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CC7" w:rsidRDefault="00E25CC7" w:rsidP="00E25CC7">
      <w:pPr>
        <w:spacing w:after="0"/>
        <w:jc w:val="center"/>
        <w:rPr>
          <w:rFonts w:eastAsiaTheme="minorEastAsia"/>
          <w:b/>
          <w:smallCaps/>
          <w:sz w:val="28"/>
          <w:szCs w:val="28"/>
          <w:lang w:val="en-GB" w:eastAsia="en-GB"/>
        </w:rPr>
      </w:pPr>
    </w:p>
    <w:p w:rsidR="00C46AA5" w:rsidRDefault="00C46AA5" w:rsidP="00E25CC7">
      <w:pPr>
        <w:spacing w:after="0"/>
        <w:jc w:val="center"/>
        <w:rPr>
          <w:rFonts w:eastAsiaTheme="minorEastAsia"/>
          <w:b/>
          <w:smallCaps/>
          <w:sz w:val="28"/>
          <w:szCs w:val="28"/>
          <w:lang w:val="en-GB" w:eastAsia="en-GB"/>
        </w:rPr>
      </w:pPr>
    </w:p>
    <w:p w:rsidR="00C46AA5" w:rsidRDefault="00C46AA5" w:rsidP="00E25CC7">
      <w:pPr>
        <w:spacing w:after="0"/>
        <w:jc w:val="center"/>
        <w:rPr>
          <w:rFonts w:eastAsiaTheme="minorEastAsia"/>
          <w:b/>
          <w:smallCaps/>
          <w:sz w:val="28"/>
          <w:szCs w:val="28"/>
          <w:lang w:val="en-GB" w:eastAsia="en-GB"/>
        </w:rPr>
      </w:pPr>
    </w:p>
    <w:p w:rsidR="00C46AA5" w:rsidRPr="00E25CC7" w:rsidRDefault="00C46AA5" w:rsidP="00E25CC7">
      <w:pPr>
        <w:spacing w:after="0"/>
        <w:jc w:val="center"/>
        <w:rPr>
          <w:rFonts w:eastAsiaTheme="minorEastAsia"/>
          <w:b/>
          <w:smallCaps/>
          <w:sz w:val="28"/>
          <w:szCs w:val="28"/>
          <w:lang w:val="en-GB" w:eastAsia="en-GB"/>
        </w:rPr>
      </w:pPr>
    </w:p>
    <w:sdt>
      <w:sdtPr>
        <w:rPr>
          <w:rFonts w:eastAsiaTheme="minorEastAsia"/>
          <w:b/>
          <w:smallCaps/>
          <w:sz w:val="52"/>
          <w:szCs w:val="52"/>
          <w:lang w:val="en-GB" w:eastAsia="en-GB"/>
        </w:rPr>
        <w:alias w:val="Choose report type"/>
        <w:tag w:val="Choose report type"/>
        <w:id w:val="1050890550"/>
        <w:dropDownList>
          <w:listItem w:displayText="Choose report type" w:value="Choose report type"/>
          <w:listItem w:displayText="Progress Report" w:value="Progress Report"/>
          <w:listItem w:displayText="Quarterly Progress Report" w:value="Quarterly Progress Report"/>
          <w:listItem w:displayText="Annual Progress Report" w:value="Annual Progress Report"/>
          <w:listItem w:displayText="Final Report" w:value="Final Report"/>
        </w:dropDownList>
      </w:sdtPr>
      <w:sdtContent>
        <w:p w:rsidR="00E25CC7" w:rsidRPr="00E25CC7" w:rsidRDefault="00E27819" w:rsidP="00C46AA5">
          <w:pPr>
            <w:spacing w:after="0"/>
            <w:rPr>
              <w:rFonts w:eastAsiaTheme="minorEastAsia"/>
              <w:b/>
              <w:smallCaps/>
              <w:sz w:val="52"/>
              <w:szCs w:val="52"/>
              <w:lang w:val="en-GB" w:eastAsia="en-GB"/>
            </w:rPr>
          </w:pPr>
          <w:r>
            <w:rPr>
              <w:rFonts w:eastAsiaTheme="minorEastAsia"/>
              <w:b/>
              <w:smallCaps/>
              <w:sz w:val="52"/>
              <w:szCs w:val="52"/>
              <w:lang w:val="en-GB" w:eastAsia="en-GB"/>
            </w:rPr>
            <w:t>Annual Progress Report</w:t>
          </w:r>
        </w:p>
      </w:sdtContent>
    </w:sdt>
    <w:p w:rsidR="00E25CC7" w:rsidRPr="00E25CC7" w:rsidRDefault="00E25CC7" w:rsidP="00E25CC7">
      <w:pPr>
        <w:spacing w:after="0"/>
        <w:jc w:val="center"/>
        <w:rPr>
          <w:rFonts w:eastAsiaTheme="minorEastAsia"/>
          <w:b/>
          <w:sz w:val="28"/>
          <w:szCs w:val="28"/>
          <w:lang w:val="en-GB" w:eastAsia="en-GB"/>
        </w:rPr>
      </w:pPr>
    </w:p>
    <w:p w:rsidR="00E25CC7" w:rsidRPr="00E25CC7" w:rsidRDefault="00E25CC7" w:rsidP="00E25CC7">
      <w:pPr>
        <w:spacing w:after="0"/>
        <w:rPr>
          <w:rFonts w:eastAsiaTheme="minorEastAsia"/>
          <w:sz w:val="28"/>
          <w:szCs w:val="28"/>
          <w:lang w:val="en-GB" w:eastAsia="en-GB"/>
        </w:rPr>
      </w:pPr>
    </w:p>
    <w:p w:rsidR="00C54E79" w:rsidRDefault="00C54E79" w:rsidP="00E25CC7">
      <w:pPr>
        <w:spacing w:after="0" w:line="240" w:lineRule="auto"/>
        <w:ind w:left="660"/>
        <w:rPr>
          <w:rFonts w:ascii="Myriad Pro" w:eastAsia="MS Mincho" w:hAnsi="Myriad Pro" w:cs="Times New Roman"/>
          <w:b/>
          <w:i/>
          <w:sz w:val="28"/>
          <w:szCs w:val="28"/>
          <w:lang w:val="en-GB"/>
        </w:rPr>
      </w:pPr>
    </w:p>
    <w:p w:rsidR="00E25CC7" w:rsidRPr="00C46AA5" w:rsidRDefault="00C46AA5" w:rsidP="00C46AA5">
      <w:pPr>
        <w:spacing w:after="0" w:line="240" w:lineRule="auto"/>
        <w:ind w:left="3060" w:hanging="3060"/>
        <w:rPr>
          <w:rFonts w:ascii="Myriad Pro" w:eastAsia="MS Mincho" w:hAnsi="Myriad Pro" w:cs="Times New Roman"/>
          <w:b/>
          <w:sz w:val="28"/>
          <w:szCs w:val="28"/>
          <w:lang w:val="en-GB"/>
        </w:rPr>
      </w:pPr>
      <w:r w:rsidRPr="00C46AA5">
        <w:rPr>
          <w:rFonts w:ascii="Myriad Pro" w:eastAsia="MS Mincho" w:hAnsi="Myriad Pro" w:cs="Times New Roman"/>
          <w:b/>
          <w:sz w:val="28"/>
          <w:szCs w:val="28"/>
          <w:lang w:val="en-GB"/>
        </w:rPr>
        <w:t xml:space="preserve">Project Title:        </w:t>
      </w:r>
      <w:r w:rsidR="000C7153">
        <w:rPr>
          <w:rFonts w:ascii="Myriad Pro" w:eastAsia="MS Mincho" w:hAnsi="Myriad Pro" w:cs="Times New Roman"/>
          <w:b/>
          <w:sz w:val="28"/>
          <w:szCs w:val="28"/>
          <w:lang w:val="en-GB"/>
        </w:rPr>
        <w:t xml:space="preserve">                  </w:t>
      </w:r>
      <w:r w:rsidR="00C31BDE" w:rsidRPr="00C46AA5">
        <w:rPr>
          <w:rFonts w:ascii="Myriad Pro" w:eastAsia="MS Mincho" w:hAnsi="Myriad Pro" w:cs="Times New Roman"/>
          <w:b/>
          <w:sz w:val="28"/>
          <w:szCs w:val="28"/>
          <w:lang w:val="en-GB"/>
        </w:rPr>
        <w:t xml:space="preserve">Empowerment of Victims of Domestic Violence and Human Trafficking in the </w:t>
      </w:r>
      <w:proofErr w:type="spellStart"/>
      <w:r w:rsidR="00C31BDE" w:rsidRPr="00C46AA5">
        <w:rPr>
          <w:rFonts w:ascii="Myriad Pro" w:eastAsia="MS Mincho" w:hAnsi="Myriad Pro" w:cs="Times New Roman"/>
          <w:b/>
          <w:sz w:val="28"/>
          <w:szCs w:val="28"/>
          <w:lang w:val="en-GB"/>
        </w:rPr>
        <w:t>Transnistrian</w:t>
      </w:r>
      <w:proofErr w:type="spellEnd"/>
      <w:r w:rsidR="00C31BDE" w:rsidRPr="00C46AA5">
        <w:rPr>
          <w:rFonts w:ascii="Myriad Pro" w:eastAsia="MS Mincho" w:hAnsi="Myriad Pro" w:cs="Times New Roman"/>
          <w:b/>
          <w:sz w:val="28"/>
          <w:szCs w:val="28"/>
          <w:lang w:val="en-GB"/>
        </w:rPr>
        <w:t xml:space="preserve"> region of Moldova Project</w:t>
      </w:r>
    </w:p>
    <w:p w:rsidR="00C54E79" w:rsidRDefault="00C54E79" w:rsidP="00E25CC7">
      <w:pPr>
        <w:spacing w:after="0" w:line="240" w:lineRule="auto"/>
        <w:ind w:left="660"/>
        <w:rPr>
          <w:rFonts w:ascii="Myriad Pro" w:eastAsia="MS Mincho" w:hAnsi="Myriad Pro" w:cs="Times New Roman"/>
          <w:b/>
          <w:sz w:val="28"/>
          <w:szCs w:val="28"/>
          <w:lang w:val="en-GB"/>
        </w:rPr>
      </w:pPr>
      <w:bookmarkStart w:id="0" w:name="_Toc178596899"/>
      <w:bookmarkStart w:id="1" w:name="_Toc178597050"/>
      <w:bookmarkStart w:id="2" w:name="_Toc178598556"/>
      <w:bookmarkStart w:id="3" w:name="_Toc178670260"/>
      <w:bookmarkStart w:id="4" w:name="_Toc178670317"/>
      <w:bookmarkStart w:id="5" w:name="_Toc178675983"/>
    </w:p>
    <w:p w:rsidR="00E25CC7" w:rsidRDefault="00C46AA5" w:rsidP="00C46AA5">
      <w:pPr>
        <w:spacing w:after="0" w:line="240" w:lineRule="auto"/>
        <w:rPr>
          <w:rFonts w:ascii="Myriad Pro" w:eastAsia="MS Mincho" w:hAnsi="Myriad Pro" w:cs="Times New Roman"/>
          <w:b/>
          <w:sz w:val="28"/>
          <w:szCs w:val="28"/>
          <w:lang w:val="en-GB"/>
        </w:rPr>
      </w:pPr>
      <w:r>
        <w:rPr>
          <w:rFonts w:ascii="Myriad Pro" w:eastAsia="MS Mincho" w:hAnsi="Myriad Pro" w:cs="Times New Roman"/>
          <w:b/>
          <w:sz w:val="28"/>
          <w:szCs w:val="28"/>
          <w:lang w:val="en-GB"/>
        </w:rPr>
        <w:t xml:space="preserve">Implementing Agency:     </w:t>
      </w:r>
      <w:r w:rsidRPr="00C46AA5">
        <w:rPr>
          <w:rFonts w:ascii="Myriad Pro" w:eastAsia="MS Mincho" w:hAnsi="Myriad Pro" w:cs="Times New Roman"/>
          <w:sz w:val="28"/>
          <w:szCs w:val="28"/>
          <w:lang w:val="en-GB"/>
        </w:rPr>
        <w:t>UNDP</w:t>
      </w:r>
      <w:r w:rsidR="00545A2C">
        <w:rPr>
          <w:rFonts w:ascii="Myriad Pro" w:eastAsia="MS Mincho" w:hAnsi="Myriad Pro" w:cs="Times New Roman"/>
          <w:sz w:val="28"/>
          <w:szCs w:val="28"/>
          <w:lang w:val="en-GB"/>
        </w:rPr>
        <w:t xml:space="preserve"> Moldova</w:t>
      </w:r>
    </w:p>
    <w:p w:rsidR="00C46AA5" w:rsidRPr="00E25CC7" w:rsidRDefault="00C46AA5" w:rsidP="00C46AA5">
      <w:pPr>
        <w:spacing w:after="0" w:line="240" w:lineRule="auto"/>
        <w:rPr>
          <w:rFonts w:ascii="Myriad Pro" w:eastAsia="MS Mincho" w:hAnsi="Myriad Pro" w:cs="Times New Roman"/>
          <w:b/>
          <w:sz w:val="28"/>
          <w:szCs w:val="28"/>
          <w:lang w:val="en-GB"/>
        </w:rPr>
      </w:pPr>
      <w:r>
        <w:rPr>
          <w:rFonts w:ascii="Myriad Pro" w:eastAsia="MS Mincho" w:hAnsi="Myriad Pro" w:cs="Times New Roman"/>
          <w:b/>
          <w:sz w:val="28"/>
          <w:szCs w:val="28"/>
          <w:lang w:val="en-GB"/>
        </w:rPr>
        <w:br/>
        <w:t xml:space="preserve">Project Period:                      </w:t>
      </w:r>
      <w:r w:rsidRPr="00C46AA5">
        <w:rPr>
          <w:rFonts w:ascii="Myriad Pro" w:eastAsia="MS Mincho" w:hAnsi="Myriad Pro" w:cs="Times New Roman"/>
          <w:sz w:val="28"/>
          <w:szCs w:val="28"/>
          <w:lang w:val="en-GB"/>
        </w:rPr>
        <w:t>June 2014 -</w:t>
      </w:r>
      <w:r>
        <w:rPr>
          <w:rFonts w:ascii="Myriad Pro" w:eastAsia="MS Mincho" w:hAnsi="Myriad Pro" w:cs="Times New Roman"/>
          <w:sz w:val="28"/>
          <w:szCs w:val="28"/>
          <w:lang w:val="en-GB"/>
        </w:rPr>
        <w:t xml:space="preserve"> May</w:t>
      </w:r>
      <w:r w:rsidRPr="00C46AA5">
        <w:rPr>
          <w:rFonts w:ascii="Myriad Pro" w:eastAsia="MS Mincho" w:hAnsi="Myriad Pro" w:cs="Times New Roman"/>
          <w:sz w:val="28"/>
          <w:szCs w:val="28"/>
          <w:lang w:val="en-GB"/>
        </w:rPr>
        <w:t xml:space="preserve"> 201</w:t>
      </w:r>
      <w:r>
        <w:rPr>
          <w:rFonts w:ascii="Myriad Pro" w:eastAsia="MS Mincho" w:hAnsi="Myriad Pro" w:cs="Times New Roman"/>
          <w:sz w:val="28"/>
          <w:szCs w:val="28"/>
          <w:lang w:val="en-GB"/>
        </w:rPr>
        <w:t>6</w:t>
      </w:r>
    </w:p>
    <w:p w:rsidR="00E25CC7" w:rsidRPr="00E25CC7" w:rsidRDefault="00E25CC7" w:rsidP="00E25CC7">
      <w:pPr>
        <w:spacing w:after="0" w:line="240" w:lineRule="auto"/>
        <w:ind w:left="660"/>
        <w:rPr>
          <w:rFonts w:ascii="Myriad Pro" w:eastAsia="MS Mincho" w:hAnsi="Myriad Pro" w:cs="Times New Roman"/>
          <w:b/>
          <w:sz w:val="28"/>
          <w:szCs w:val="28"/>
          <w:lang w:val="en-GB"/>
        </w:rPr>
      </w:pPr>
    </w:p>
    <w:p w:rsidR="00E25CC7" w:rsidRPr="00E25CC7" w:rsidRDefault="00E25CC7" w:rsidP="00E25CC7">
      <w:pPr>
        <w:spacing w:after="0" w:line="240" w:lineRule="auto"/>
        <w:ind w:left="660"/>
        <w:rPr>
          <w:rFonts w:ascii="Myriad Pro" w:eastAsia="MS Mincho" w:hAnsi="Myriad Pro" w:cs="Times New Roman"/>
          <w:b/>
          <w:sz w:val="28"/>
          <w:szCs w:val="28"/>
          <w:lang w:val="en-GB"/>
        </w:rPr>
      </w:pPr>
    </w:p>
    <w:p w:rsidR="00E25CC7" w:rsidRPr="00E25CC7" w:rsidRDefault="00E25CC7" w:rsidP="00E25CC7">
      <w:pPr>
        <w:spacing w:after="0" w:line="240" w:lineRule="auto"/>
        <w:ind w:left="660"/>
        <w:rPr>
          <w:rFonts w:ascii="Myriad Pro" w:eastAsia="MS Mincho" w:hAnsi="Myriad Pro" w:cs="Times New Roman"/>
          <w:b/>
          <w:sz w:val="28"/>
          <w:szCs w:val="28"/>
          <w:lang w:val="en-GB"/>
        </w:rPr>
        <w:sectPr w:rsidR="00E25CC7" w:rsidRPr="00E25CC7" w:rsidSect="00C46AA5">
          <w:headerReference w:type="default" r:id="rId9"/>
          <w:headerReference w:type="first" r:id="rId10"/>
          <w:pgSz w:w="11906" w:h="16838" w:code="9"/>
          <w:pgMar w:top="1418" w:right="1418" w:bottom="1134" w:left="1418" w:header="680" w:footer="454" w:gutter="0"/>
          <w:pgNumType w:start="1"/>
          <w:cols w:space="708"/>
          <w:titlePg/>
          <w:docGrid w:linePitch="360"/>
        </w:sectPr>
      </w:pPr>
    </w:p>
    <w:p w:rsidR="00E25CC7" w:rsidRPr="00E25CC7" w:rsidRDefault="00E25CC7" w:rsidP="00E25CC7">
      <w:pPr>
        <w:widowControl w:val="0"/>
        <w:tabs>
          <w:tab w:val="left" w:pos="-720"/>
        </w:tabs>
        <w:spacing w:after="0"/>
        <w:rPr>
          <w:rFonts w:eastAsiaTheme="minorEastAsia" w:cs="Arial"/>
          <w:b/>
          <w:lang w:val="en-GB" w:eastAsia="en-GB"/>
        </w:rPr>
      </w:pPr>
    </w:p>
    <w:p w:rsidR="00E25CC7" w:rsidRPr="00E25CC7" w:rsidRDefault="00E25CC7" w:rsidP="00E25CC7">
      <w:pPr>
        <w:widowControl w:val="0"/>
        <w:tabs>
          <w:tab w:val="left" w:pos="-720"/>
        </w:tabs>
        <w:spacing w:after="0"/>
        <w:rPr>
          <w:rFonts w:eastAsiaTheme="minorEastAsia" w:cs="Arial"/>
          <w:b/>
          <w:lang w:val="en-GB" w:eastAsia="en-GB"/>
        </w:rPr>
      </w:pPr>
    </w:p>
    <w:p w:rsidR="00E25CC7" w:rsidRPr="00E25CC7" w:rsidRDefault="00E25CC7" w:rsidP="00E25CC7">
      <w:pPr>
        <w:widowControl w:val="0"/>
        <w:tabs>
          <w:tab w:val="left" w:pos="-720"/>
        </w:tabs>
        <w:spacing w:after="0"/>
        <w:rPr>
          <w:rFonts w:eastAsiaTheme="minorEastAsia" w:cs="Arial"/>
          <w:b/>
          <w:lang w:val="en-GB" w:eastAsia="en-GB"/>
        </w:rPr>
      </w:pPr>
    </w:p>
    <w:p w:rsidR="00E25CC7" w:rsidRPr="00E25CC7" w:rsidRDefault="00E25CC7" w:rsidP="00E25CC7">
      <w:pPr>
        <w:widowControl w:val="0"/>
        <w:tabs>
          <w:tab w:val="left" w:pos="-720"/>
        </w:tabs>
        <w:spacing w:after="0"/>
        <w:rPr>
          <w:rFonts w:eastAsiaTheme="minorEastAsia" w:cs="Arial"/>
          <w:b/>
          <w:lang w:val="en-GB" w:eastAsia="en-GB"/>
        </w:rPr>
      </w:pPr>
    </w:p>
    <w:p w:rsidR="00E25CC7" w:rsidRPr="00E25CC7" w:rsidRDefault="00E25CC7" w:rsidP="00E25CC7">
      <w:pPr>
        <w:widowControl w:val="0"/>
        <w:tabs>
          <w:tab w:val="left" w:pos="-720"/>
        </w:tabs>
        <w:spacing w:after="0"/>
        <w:rPr>
          <w:rFonts w:eastAsiaTheme="minorEastAsia" w:cs="Arial"/>
          <w:b/>
          <w:lang w:val="en-GB" w:eastAsia="en-GB"/>
        </w:rPr>
      </w:pPr>
    </w:p>
    <w:p w:rsidR="00E25CC7" w:rsidRPr="00E25CC7" w:rsidRDefault="00E25CC7" w:rsidP="00E25CC7">
      <w:pPr>
        <w:widowControl w:val="0"/>
        <w:tabs>
          <w:tab w:val="left" w:pos="-720"/>
        </w:tabs>
        <w:spacing w:after="0"/>
        <w:rPr>
          <w:rFonts w:eastAsiaTheme="minorEastAsia" w:cs="Arial"/>
          <w:b/>
          <w:lang w:val="en-GB" w:eastAsia="en-GB"/>
        </w:rPr>
      </w:pPr>
    </w:p>
    <w:p w:rsidR="00E25CC7" w:rsidRPr="00E25CC7" w:rsidRDefault="00E25CC7" w:rsidP="00E25CC7">
      <w:pPr>
        <w:widowControl w:val="0"/>
        <w:tabs>
          <w:tab w:val="left" w:pos="-720"/>
        </w:tabs>
        <w:spacing w:after="0"/>
        <w:rPr>
          <w:rFonts w:eastAsiaTheme="minorEastAsia" w:cs="Arial"/>
          <w:b/>
          <w:lang w:val="en-GB" w:eastAsia="en-G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300"/>
      </w:tblGrid>
      <w:tr w:rsidR="00E25CC7" w:rsidRPr="00E25CC7" w:rsidTr="000160F7">
        <w:trPr>
          <w:trHeight w:val="139"/>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Reporting Period</w:t>
            </w:r>
          </w:p>
        </w:tc>
        <w:tc>
          <w:tcPr>
            <w:tcW w:w="6300" w:type="dxa"/>
          </w:tcPr>
          <w:p w:rsidR="00E25CC7" w:rsidRPr="00E25CC7" w:rsidRDefault="00DF377B" w:rsidP="00CB08DA">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highlight w:val="yellow"/>
                <w:lang w:eastAsia="ja-JP"/>
              </w:rPr>
              <w:t xml:space="preserve">June </w:t>
            </w:r>
            <w:r w:rsidR="00CB08DA" w:rsidRPr="00375CD5">
              <w:rPr>
                <w:rFonts w:ascii="Myriad Pro" w:eastAsia="MS Mincho" w:hAnsi="Myriad Pro" w:cs="Calibri"/>
                <w:color w:val="000000"/>
                <w:highlight w:val="yellow"/>
                <w:lang w:eastAsia="ja-JP"/>
              </w:rPr>
              <w:t xml:space="preserve">2014 </w:t>
            </w:r>
            <w:r w:rsidR="00C54E79" w:rsidRPr="00375CD5">
              <w:rPr>
                <w:rFonts w:ascii="Myriad Pro" w:eastAsia="MS Mincho" w:hAnsi="Myriad Pro" w:cs="Calibri"/>
                <w:color w:val="000000"/>
                <w:highlight w:val="yellow"/>
                <w:lang w:eastAsia="ja-JP"/>
              </w:rPr>
              <w:t xml:space="preserve">– </w:t>
            </w:r>
            <w:r w:rsidR="00CB08DA" w:rsidRPr="00375CD5">
              <w:rPr>
                <w:rFonts w:ascii="Myriad Pro" w:eastAsia="MS Mincho" w:hAnsi="Myriad Pro" w:cs="Calibri"/>
                <w:color w:val="000000"/>
                <w:highlight w:val="yellow"/>
                <w:lang w:eastAsia="ja-JP"/>
              </w:rPr>
              <w:t>February</w:t>
            </w:r>
            <w:r w:rsidR="00C54E79" w:rsidRPr="00375CD5">
              <w:rPr>
                <w:rFonts w:ascii="Myriad Pro" w:eastAsia="MS Mincho" w:hAnsi="Myriad Pro" w:cs="Calibri"/>
                <w:color w:val="000000"/>
                <w:highlight w:val="yellow"/>
                <w:lang w:eastAsia="ja-JP"/>
              </w:rPr>
              <w:t>201</w:t>
            </w:r>
            <w:r w:rsidR="00CB08DA" w:rsidRPr="00375CD5">
              <w:rPr>
                <w:rFonts w:ascii="Myriad Pro" w:eastAsia="MS Mincho" w:hAnsi="Myriad Pro" w:cs="Calibri"/>
                <w:color w:val="000000"/>
                <w:highlight w:val="yellow"/>
                <w:lang w:eastAsia="ja-JP"/>
              </w:rPr>
              <w:t>5</w:t>
            </w:r>
          </w:p>
        </w:tc>
      </w:tr>
      <w:tr w:rsidR="00E25CC7" w:rsidRPr="00E25CC7" w:rsidTr="000160F7">
        <w:trPr>
          <w:trHeight w:val="139"/>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Donor</w:t>
            </w:r>
          </w:p>
        </w:tc>
        <w:tc>
          <w:tcPr>
            <w:tcW w:w="6300" w:type="dxa"/>
          </w:tcPr>
          <w:p w:rsidR="00E25CC7" w:rsidRPr="00E25CC7" w:rsidRDefault="00C54E79" w:rsidP="00E25CC7">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lang w:eastAsia="ja-JP"/>
              </w:rPr>
              <w:t>Government of Liechtenstein</w:t>
            </w:r>
          </w:p>
        </w:tc>
      </w:tr>
      <w:tr w:rsidR="00E25CC7" w:rsidRPr="00E25CC7" w:rsidTr="000160F7">
        <w:trPr>
          <w:trHeight w:val="139"/>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Project Title</w:t>
            </w:r>
          </w:p>
        </w:tc>
        <w:tc>
          <w:tcPr>
            <w:tcW w:w="6300" w:type="dxa"/>
          </w:tcPr>
          <w:p w:rsidR="00E25CC7" w:rsidRPr="00E25CC7" w:rsidRDefault="00C54E79" w:rsidP="00E25CC7">
            <w:pPr>
              <w:autoSpaceDE w:val="0"/>
              <w:autoSpaceDN w:val="0"/>
              <w:adjustRightInd w:val="0"/>
              <w:spacing w:after="0" w:line="240" w:lineRule="auto"/>
              <w:rPr>
                <w:rFonts w:ascii="Myriad Pro" w:eastAsia="MS Mincho" w:hAnsi="Myriad Pro" w:cs="Calibri"/>
                <w:color w:val="000000"/>
                <w:lang w:eastAsia="ja-JP"/>
              </w:rPr>
            </w:pPr>
            <w:r w:rsidRPr="00C54E79">
              <w:rPr>
                <w:rFonts w:ascii="Myriad Pro" w:eastAsia="MS Mincho" w:hAnsi="Myriad Pro" w:cs="Calibri"/>
                <w:color w:val="000000"/>
                <w:lang w:eastAsia="ja-JP"/>
              </w:rPr>
              <w:t xml:space="preserve">Empowerment of Victims of Domestic Violence and Human Trafficking in the </w:t>
            </w:r>
            <w:proofErr w:type="spellStart"/>
            <w:r w:rsidRPr="00C54E79">
              <w:rPr>
                <w:rFonts w:ascii="Myriad Pro" w:eastAsia="MS Mincho" w:hAnsi="Myriad Pro" w:cs="Calibri"/>
                <w:color w:val="000000"/>
                <w:lang w:eastAsia="ja-JP"/>
              </w:rPr>
              <w:t>Transnistrian</w:t>
            </w:r>
            <w:proofErr w:type="spellEnd"/>
            <w:r w:rsidRPr="00C54E79">
              <w:rPr>
                <w:rFonts w:ascii="Myriad Pro" w:eastAsia="MS Mincho" w:hAnsi="Myriad Pro" w:cs="Calibri"/>
                <w:color w:val="000000"/>
                <w:lang w:eastAsia="ja-JP"/>
              </w:rPr>
              <w:t xml:space="preserve"> region of Moldova Project</w:t>
            </w:r>
          </w:p>
        </w:tc>
      </w:tr>
      <w:tr w:rsidR="00E25CC7" w:rsidRPr="00E25CC7" w:rsidTr="000160F7">
        <w:trPr>
          <w:trHeight w:val="548"/>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Project ID</w:t>
            </w:r>
          </w:p>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(Atlas Award ID)</w:t>
            </w:r>
          </w:p>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Outputs</w:t>
            </w:r>
          </w:p>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(Atlas Project ID and Description)</w:t>
            </w:r>
          </w:p>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Strategic Plan and/or CPD Outcomes</w:t>
            </w:r>
          </w:p>
        </w:tc>
        <w:tc>
          <w:tcPr>
            <w:tcW w:w="6300" w:type="dxa"/>
          </w:tcPr>
          <w:p w:rsidR="00E25CC7" w:rsidRDefault="00C54E79" w:rsidP="00E25CC7">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lang w:eastAsia="ja-JP"/>
              </w:rPr>
              <w:t>00078796</w:t>
            </w:r>
          </w:p>
          <w:p w:rsidR="00C54E79" w:rsidRDefault="00C54E79" w:rsidP="00E25CC7">
            <w:pPr>
              <w:autoSpaceDE w:val="0"/>
              <w:autoSpaceDN w:val="0"/>
              <w:adjustRightInd w:val="0"/>
              <w:spacing w:after="0" w:line="240" w:lineRule="auto"/>
              <w:rPr>
                <w:rFonts w:ascii="Myriad Pro" w:eastAsia="MS Mincho" w:hAnsi="Myriad Pro" w:cs="Calibri"/>
                <w:color w:val="000000"/>
                <w:lang w:eastAsia="ja-JP"/>
              </w:rPr>
            </w:pPr>
          </w:p>
          <w:p w:rsidR="00C54E79" w:rsidRDefault="00C54E79" w:rsidP="00E25CC7">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lang w:eastAsia="ja-JP"/>
              </w:rPr>
              <w:t>00088892</w:t>
            </w:r>
          </w:p>
          <w:p w:rsidR="00C54E79" w:rsidRDefault="00C54E79" w:rsidP="00E25CC7">
            <w:pPr>
              <w:autoSpaceDE w:val="0"/>
              <w:autoSpaceDN w:val="0"/>
              <w:adjustRightInd w:val="0"/>
              <w:spacing w:after="0" w:line="240" w:lineRule="auto"/>
              <w:rPr>
                <w:rFonts w:ascii="Myriad Pro" w:eastAsia="MS Mincho" w:hAnsi="Myriad Pro" w:cs="Calibri"/>
                <w:color w:val="000000"/>
                <w:lang w:eastAsia="ja-JP"/>
              </w:rPr>
            </w:pPr>
          </w:p>
          <w:p w:rsidR="00C54E79" w:rsidRDefault="00C54E79" w:rsidP="00E25CC7">
            <w:pPr>
              <w:autoSpaceDE w:val="0"/>
              <w:autoSpaceDN w:val="0"/>
              <w:adjustRightInd w:val="0"/>
              <w:spacing w:after="0" w:line="240" w:lineRule="auto"/>
              <w:rPr>
                <w:rFonts w:ascii="Myriad Pro" w:eastAsia="MS Mincho" w:hAnsi="Myriad Pro" w:cs="Calibri"/>
                <w:color w:val="000000"/>
                <w:lang w:eastAsia="ja-JP"/>
              </w:rPr>
            </w:pPr>
          </w:p>
          <w:p w:rsidR="00C54E79" w:rsidRPr="00E25CC7" w:rsidRDefault="00C46AA5" w:rsidP="00C46AA5">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lang w:eastAsia="ja-JP"/>
              </w:rPr>
              <w:t xml:space="preserve">Strategic Plan </w:t>
            </w:r>
            <w:r w:rsidRPr="00C46AA5">
              <w:rPr>
                <w:bCs/>
              </w:rPr>
              <w:t>Outcome 4:</w:t>
            </w:r>
            <w:r>
              <w:t>Gender Equality &amp; Women Empowerment</w:t>
            </w:r>
          </w:p>
        </w:tc>
      </w:tr>
      <w:tr w:rsidR="00E25CC7" w:rsidRPr="00E25CC7" w:rsidTr="000160F7">
        <w:trPr>
          <w:trHeight w:val="273"/>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Implementing Partner(s)</w:t>
            </w:r>
          </w:p>
        </w:tc>
        <w:tc>
          <w:tcPr>
            <w:tcW w:w="6300" w:type="dxa"/>
          </w:tcPr>
          <w:p w:rsidR="00E25CC7" w:rsidRPr="00E25CC7" w:rsidRDefault="00C54E79" w:rsidP="00E25CC7">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lang w:eastAsia="ja-JP"/>
              </w:rPr>
              <w:t>UNDP</w:t>
            </w:r>
          </w:p>
        </w:tc>
      </w:tr>
      <w:tr w:rsidR="00E25CC7" w:rsidRPr="00E25CC7" w:rsidTr="000160F7">
        <w:trPr>
          <w:trHeight w:val="273"/>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Project Start Date</w:t>
            </w:r>
          </w:p>
        </w:tc>
        <w:tc>
          <w:tcPr>
            <w:tcW w:w="6300" w:type="dxa"/>
          </w:tcPr>
          <w:p w:rsidR="00E25CC7" w:rsidRPr="00E25CC7" w:rsidRDefault="00C54E79" w:rsidP="00E25CC7">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lang w:eastAsia="ja-JP"/>
              </w:rPr>
              <w:t>2014</w:t>
            </w:r>
          </w:p>
        </w:tc>
      </w:tr>
      <w:tr w:rsidR="00E25CC7" w:rsidRPr="00E25CC7" w:rsidTr="000160F7">
        <w:trPr>
          <w:trHeight w:val="273"/>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Project End Date</w:t>
            </w:r>
          </w:p>
        </w:tc>
        <w:tc>
          <w:tcPr>
            <w:tcW w:w="6300" w:type="dxa"/>
          </w:tcPr>
          <w:p w:rsidR="00E25CC7" w:rsidRPr="00E25CC7" w:rsidRDefault="00C54E79" w:rsidP="00C46AA5">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lang w:eastAsia="ja-JP"/>
              </w:rPr>
              <w:t>201</w:t>
            </w:r>
            <w:r w:rsidR="00C46AA5">
              <w:rPr>
                <w:rFonts w:ascii="Myriad Pro" w:eastAsia="MS Mincho" w:hAnsi="Myriad Pro" w:cs="Calibri"/>
                <w:color w:val="000000"/>
                <w:lang w:eastAsia="ja-JP"/>
              </w:rPr>
              <w:t>6</w:t>
            </w:r>
          </w:p>
        </w:tc>
      </w:tr>
      <w:tr w:rsidR="00E25CC7" w:rsidRPr="00E25CC7" w:rsidTr="000160F7">
        <w:trPr>
          <w:trHeight w:val="139"/>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 xml:space="preserve">Annual Work Plan Budget </w:t>
            </w:r>
          </w:p>
        </w:tc>
        <w:tc>
          <w:tcPr>
            <w:tcW w:w="6300" w:type="dxa"/>
          </w:tcPr>
          <w:p w:rsidR="00E25CC7" w:rsidRDefault="00C46AA5" w:rsidP="00E25CC7">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lang w:eastAsia="ja-JP"/>
              </w:rPr>
              <w:t>Year1</w:t>
            </w:r>
            <w:r w:rsidR="00C54E79">
              <w:rPr>
                <w:rFonts w:ascii="Myriad Pro" w:eastAsia="MS Mincho" w:hAnsi="Myriad Pro" w:cs="Calibri"/>
                <w:color w:val="000000"/>
                <w:lang w:eastAsia="ja-JP"/>
              </w:rPr>
              <w:t xml:space="preserve"> - 157,140 </w:t>
            </w:r>
            <w:r w:rsidR="00E25CC7" w:rsidRPr="00E25CC7">
              <w:rPr>
                <w:rFonts w:ascii="Myriad Pro" w:eastAsia="MS Mincho" w:hAnsi="Myriad Pro" w:cs="Calibri"/>
                <w:color w:val="000000"/>
                <w:lang w:eastAsia="ja-JP"/>
              </w:rPr>
              <w:t>USD</w:t>
            </w:r>
          </w:p>
          <w:p w:rsidR="00C54E79" w:rsidRPr="00E25CC7" w:rsidRDefault="00C46AA5" w:rsidP="00E25CC7">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lang w:eastAsia="ja-JP"/>
              </w:rPr>
              <w:t>Year2</w:t>
            </w:r>
            <w:r w:rsidR="00C54E79">
              <w:rPr>
                <w:rFonts w:ascii="Myriad Pro" w:eastAsia="MS Mincho" w:hAnsi="Myriad Pro" w:cs="Calibri"/>
                <w:color w:val="000000"/>
                <w:lang w:eastAsia="ja-JP"/>
              </w:rPr>
              <w:t xml:space="preserve"> – 59,860 USD</w:t>
            </w:r>
          </w:p>
        </w:tc>
      </w:tr>
      <w:tr w:rsidR="00E25CC7" w:rsidRPr="00E25CC7" w:rsidTr="000160F7">
        <w:trPr>
          <w:trHeight w:val="139"/>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Total resources required</w:t>
            </w:r>
          </w:p>
        </w:tc>
        <w:tc>
          <w:tcPr>
            <w:tcW w:w="6300" w:type="dxa"/>
          </w:tcPr>
          <w:p w:rsidR="00E25CC7" w:rsidRPr="00E25CC7" w:rsidRDefault="00C54E79" w:rsidP="00E25CC7">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lang w:eastAsia="ja-JP"/>
              </w:rPr>
              <w:t>217,000 USD</w:t>
            </w:r>
          </w:p>
        </w:tc>
      </w:tr>
      <w:tr w:rsidR="00E25CC7" w:rsidRPr="00E25CC7" w:rsidTr="000160F7">
        <w:trPr>
          <w:trHeight w:val="139"/>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Revenue received</w:t>
            </w:r>
          </w:p>
        </w:tc>
        <w:tc>
          <w:tcPr>
            <w:tcW w:w="6300" w:type="dxa"/>
          </w:tcPr>
          <w:p w:rsidR="00E25CC7" w:rsidRPr="00E25CC7" w:rsidRDefault="00E25CC7" w:rsidP="00E25CC7">
            <w:pPr>
              <w:numPr>
                <w:ilvl w:val="0"/>
                <w:numId w:val="4"/>
              </w:num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Regular</w:t>
            </w:r>
            <w:r w:rsidRPr="00E25CC7">
              <w:rPr>
                <w:rFonts w:ascii="Myriad Pro" w:eastAsia="MS Mincho" w:hAnsi="Myriad Pro" w:cs="Calibri"/>
                <w:color w:val="000000"/>
                <w:lang w:eastAsia="ja-JP"/>
              </w:rPr>
              <w:tab/>
            </w:r>
            <w:r w:rsidRPr="00E25CC7">
              <w:rPr>
                <w:rFonts w:ascii="Myriad Pro" w:eastAsia="MS Mincho" w:hAnsi="Myriad Pro" w:cs="Calibri"/>
                <w:color w:val="000000"/>
                <w:lang w:eastAsia="ja-JP"/>
              </w:rPr>
              <w:tab/>
            </w:r>
            <w:r w:rsidRPr="00E25CC7">
              <w:rPr>
                <w:rFonts w:ascii="Myriad Pro" w:eastAsia="MS Mincho" w:hAnsi="Myriad Pro" w:cs="Calibri"/>
                <w:color w:val="000000"/>
                <w:lang w:eastAsia="ja-JP"/>
              </w:rPr>
              <w:tab/>
            </w:r>
            <w:r w:rsidRPr="00E25CC7">
              <w:rPr>
                <w:rFonts w:ascii="Myriad Pro" w:eastAsia="MS Mincho" w:hAnsi="Myriad Pro" w:cs="Calibri"/>
                <w:color w:val="000000"/>
                <w:lang w:eastAsia="ja-JP"/>
              </w:rPr>
              <w:tab/>
            </w:r>
          </w:p>
          <w:p w:rsidR="00E25CC7" w:rsidRPr="00E25CC7" w:rsidRDefault="00E25CC7" w:rsidP="00E25CC7">
            <w:pPr>
              <w:numPr>
                <w:ilvl w:val="0"/>
                <w:numId w:val="4"/>
              </w:num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Other</w:t>
            </w:r>
          </w:p>
          <w:p w:rsidR="00E25CC7" w:rsidRPr="00E25CC7" w:rsidRDefault="00E25CC7" w:rsidP="00E25CC7">
            <w:pPr>
              <w:numPr>
                <w:ilvl w:val="1"/>
                <w:numId w:val="4"/>
              </w:num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Donor</w:t>
            </w:r>
            <w:r w:rsidRPr="00E25CC7">
              <w:rPr>
                <w:rFonts w:ascii="Myriad Pro" w:eastAsia="MS Mincho" w:hAnsi="Myriad Pro" w:cs="Calibri"/>
                <w:color w:val="000000"/>
                <w:lang w:eastAsia="ja-JP"/>
              </w:rPr>
              <w:tab/>
            </w:r>
            <w:r w:rsidRPr="00E25CC7">
              <w:rPr>
                <w:rFonts w:ascii="Myriad Pro" w:eastAsia="MS Mincho" w:hAnsi="Myriad Pro" w:cs="Calibri"/>
                <w:color w:val="000000"/>
                <w:lang w:eastAsia="ja-JP"/>
              </w:rPr>
              <w:tab/>
            </w:r>
            <w:r w:rsidRPr="00E25CC7">
              <w:rPr>
                <w:rFonts w:ascii="Myriad Pro" w:eastAsia="MS Mincho" w:hAnsi="Myriad Pro" w:cs="Calibri"/>
                <w:color w:val="000000"/>
                <w:lang w:eastAsia="ja-JP"/>
              </w:rPr>
              <w:tab/>
            </w:r>
            <w:r w:rsidR="00C54E79">
              <w:rPr>
                <w:rFonts w:ascii="Myriad Pro" w:eastAsia="MS Mincho" w:hAnsi="Myriad Pro" w:cs="Calibri"/>
                <w:color w:val="000000"/>
                <w:lang w:eastAsia="ja-JP"/>
              </w:rPr>
              <w:t xml:space="preserve">217,000 </w:t>
            </w:r>
            <w:r w:rsidRPr="00E25CC7">
              <w:rPr>
                <w:rFonts w:ascii="Myriad Pro" w:eastAsia="MS Mincho" w:hAnsi="Myriad Pro" w:cs="Calibri"/>
                <w:color w:val="000000"/>
                <w:lang w:eastAsia="ja-JP"/>
              </w:rPr>
              <w:t>USD</w:t>
            </w:r>
          </w:p>
          <w:p w:rsidR="00E25CC7" w:rsidRPr="00E25CC7" w:rsidRDefault="00E25CC7" w:rsidP="00E25CC7">
            <w:pPr>
              <w:numPr>
                <w:ilvl w:val="1"/>
                <w:numId w:val="4"/>
              </w:num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Trust Fund Cost Sharing</w:t>
            </w:r>
            <w:r w:rsidRPr="00E25CC7">
              <w:rPr>
                <w:rFonts w:ascii="Myriad Pro" w:eastAsia="MS Mincho" w:hAnsi="Myriad Pro" w:cs="Calibri"/>
                <w:color w:val="000000"/>
                <w:lang w:eastAsia="ja-JP"/>
              </w:rPr>
              <w:tab/>
            </w:r>
          </w:p>
          <w:p w:rsidR="00E25CC7" w:rsidRPr="00E25CC7" w:rsidRDefault="00E25CC7" w:rsidP="00E25CC7">
            <w:pPr>
              <w:numPr>
                <w:ilvl w:val="1"/>
                <w:numId w:val="4"/>
              </w:num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 xml:space="preserve">Thematic Trust Fund C/S         </w:t>
            </w:r>
          </w:p>
          <w:p w:rsidR="00E25CC7" w:rsidRPr="00E25CC7" w:rsidRDefault="00E25CC7" w:rsidP="00E25CC7">
            <w:pPr>
              <w:numPr>
                <w:ilvl w:val="1"/>
                <w:numId w:val="4"/>
              </w:num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Special Activities</w:t>
            </w:r>
            <w:r w:rsidRPr="00E25CC7">
              <w:rPr>
                <w:rFonts w:ascii="Myriad Pro" w:eastAsia="MS Mincho" w:hAnsi="Myriad Pro" w:cs="Calibri"/>
                <w:color w:val="000000"/>
                <w:lang w:eastAsia="ja-JP"/>
              </w:rPr>
              <w:tab/>
            </w:r>
            <w:r w:rsidRPr="00E25CC7">
              <w:rPr>
                <w:rFonts w:ascii="Myriad Pro" w:eastAsia="MS Mincho" w:hAnsi="Myriad Pro" w:cs="Calibri"/>
                <w:color w:val="000000"/>
                <w:lang w:eastAsia="ja-JP"/>
              </w:rPr>
              <w:tab/>
            </w:r>
          </w:p>
          <w:p w:rsidR="00C54E79" w:rsidRDefault="00E25CC7" w:rsidP="00C54E79">
            <w:pPr>
              <w:numPr>
                <w:ilvl w:val="1"/>
                <w:numId w:val="4"/>
              </w:num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EU funding</w:t>
            </w:r>
            <w:r w:rsidRPr="00E25CC7">
              <w:rPr>
                <w:rFonts w:ascii="Myriad Pro" w:eastAsia="MS Mincho" w:hAnsi="Myriad Pro" w:cs="Calibri"/>
                <w:color w:val="000000"/>
                <w:lang w:eastAsia="ja-JP"/>
              </w:rPr>
              <w:tab/>
            </w:r>
            <w:r w:rsidRPr="00E25CC7">
              <w:rPr>
                <w:rFonts w:ascii="Myriad Pro" w:eastAsia="MS Mincho" w:hAnsi="Myriad Pro" w:cs="Calibri"/>
                <w:color w:val="000000"/>
                <w:lang w:eastAsia="ja-JP"/>
              </w:rPr>
              <w:tab/>
            </w:r>
          </w:p>
          <w:p w:rsidR="00E25CC7" w:rsidRPr="00E25CC7" w:rsidRDefault="00E25CC7" w:rsidP="00C54E79">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Total</w:t>
            </w:r>
            <w:r w:rsidRPr="00E25CC7">
              <w:rPr>
                <w:rFonts w:ascii="Myriad Pro" w:eastAsia="MS Mincho" w:hAnsi="Myriad Pro" w:cs="Calibri"/>
                <w:color w:val="000000"/>
                <w:lang w:eastAsia="ja-JP"/>
              </w:rPr>
              <w:tab/>
            </w:r>
            <w:r w:rsidRPr="00E25CC7">
              <w:rPr>
                <w:rFonts w:ascii="Myriad Pro" w:eastAsia="MS Mincho" w:hAnsi="Myriad Pro" w:cs="Calibri"/>
                <w:color w:val="000000"/>
                <w:lang w:eastAsia="ja-JP"/>
              </w:rPr>
              <w:tab/>
            </w:r>
            <w:r w:rsidRPr="00E25CC7">
              <w:rPr>
                <w:rFonts w:ascii="Myriad Pro" w:eastAsia="MS Mincho" w:hAnsi="Myriad Pro" w:cs="Calibri"/>
                <w:color w:val="000000"/>
                <w:lang w:eastAsia="ja-JP"/>
              </w:rPr>
              <w:tab/>
            </w:r>
            <w:r w:rsidRPr="00E25CC7">
              <w:rPr>
                <w:rFonts w:ascii="Myriad Pro" w:eastAsia="MS Mincho" w:hAnsi="Myriad Pro" w:cs="Calibri"/>
                <w:color w:val="000000"/>
                <w:lang w:eastAsia="ja-JP"/>
              </w:rPr>
              <w:tab/>
            </w:r>
            <w:r w:rsidR="000C7153">
              <w:rPr>
                <w:rFonts w:ascii="Myriad Pro" w:eastAsia="MS Mincho" w:hAnsi="Myriad Pro" w:cs="Calibri"/>
                <w:color w:val="000000"/>
                <w:lang w:eastAsia="ja-JP"/>
              </w:rPr>
              <w:t xml:space="preserve">                </w:t>
            </w:r>
            <w:r w:rsidR="00C54E79" w:rsidRPr="00C54E79">
              <w:rPr>
                <w:rFonts w:ascii="Myriad Pro" w:eastAsia="MS Mincho" w:hAnsi="Myriad Pro" w:cs="Calibri"/>
                <w:color w:val="000000"/>
                <w:lang w:eastAsia="ja-JP"/>
              </w:rPr>
              <w:t>217,000</w:t>
            </w:r>
            <w:r w:rsidR="000C7153">
              <w:rPr>
                <w:rFonts w:ascii="Myriad Pro" w:eastAsia="MS Mincho" w:hAnsi="Myriad Pro" w:cs="Calibri"/>
                <w:color w:val="000000"/>
                <w:lang w:eastAsia="ja-JP"/>
              </w:rPr>
              <w:t xml:space="preserve"> </w:t>
            </w:r>
            <w:r w:rsidRPr="00E25CC7">
              <w:rPr>
                <w:rFonts w:ascii="Myriad Pro" w:eastAsia="MS Mincho" w:hAnsi="Myriad Pro" w:cs="Calibri"/>
                <w:color w:val="000000"/>
                <w:lang w:eastAsia="ja-JP"/>
              </w:rPr>
              <w:t>USD</w:t>
            </w:r>
          </w:p>
        </w:tc>
      </w:tr>
      <w:tr w:rsidR="00E25CC7" w:rsidRPr="00E25CC7" w:rsidTr="000160F7">
        <w:trPr>
          <w:trHeight w:val="139"/>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Unfunded budget</w:t>
            </w:r>
          </w:p>
        </w:tc>
        <w:tc>
          <w:tcPr>
            <w:tcW w:w="6300" w:type="dxa"/>
          </w:tcPr>
          <w:p w:rsidR="00E25CC7" w:rsidRPr="00E25CC7" w:rsidRDefault="00C54E79" w:rsidP="00E25CC7">
            <w:pPr>
              <w:autoSpaceDE w:val="0"/>
              <w:autoSpaceDN w:val="0"/>
              <w:adjustRightInd w:val="0"/>
              <w:spacing w:after="0" w:line="240" w:lineRule="auto"/>
              <w:rPr>
                <w:rFonts w:ascii="Myriad Pro" w:eastAsia="MS Mincho" w:hAnsi="Myriad Pro" w:cs="Calibri"/>
                <w:color w:val="000000"/>
                <w:lang w:eastAsia="ja-JP"/>
              </w:rPr>
            </w:pPr>
            <w:r>
              <w:rPr>
                <w:rFonts w:ascii="Myriad Pro" w:eastAsia="MS Mincho" w:hAnsi="Myriad Pro" w:cs="Calibri"/>
                <w:color w:val="000000"/>
                <w:lang w:eastAsia="ja-JP"/>
              </w:rPr>
              <w:t>n/a</w:t>
            </w:r>
          </w:p>
        </w:tc>
      </w:tr>
      <w:tr w:rsidR="00E25CC7" w:rsidRPr="00E25CC7" w:rsidTr="000160F7">
        <w:trPr>
          <w:trHeight w:val="895"/>
        </w:trPr>
        <w:tc>
          <w:tcPr>
            <w:tcW w:w="3168" w:type="dxa"/>
          </w:tcPr>
          <w:p w:rsidR="00E25CC7" w:rsidRPr="00E25CC7" w:rsidRDefault="00E25CC7" w:rsidP="00E25CC7">
            <w:pPr>
              <w:autoSpaceDE w:val="0"/>
              <w:autoSpaceDN w:val="0"/>
              <w:adjustRightInd w:val="0"/>
              <w:spacing w:after="0" w:line="240" w:lineRule="auto"/>
              <w:rPr>
                <w:rFonts w:ascii="Myriad Pro" w:eastAsia="MS Mincho" w:hAnsi="Myriad Pro" w:cs="Calibri"/>
                <w:color w:val="000000"/>
                <w:lang w:eastAsia="ja-JP"/>
              </w:rPr>
            </w:pPr>
            <w:r w:rsidRPr="00E25CC7">
              <w:rPr>
                <w:rFonts w:ascii="Myriad Pro" w:eastAsia="MS Mincho" w:hAnsi="Myriad Pro" w:cs="Calibri"/>
                <w:color w:val="000000"/>
                <w:lang w:eastAsia="ja-JP"/>
              </w:rPr>
              <w:t xml:space="preserve">UNDP Contact Person </w:t>
            </w:r>
          </w:p>
        </w:tc>
        <w:tc>
          <w:tcPr>
            <w:tcW w:w="6300" w:type="dxa"/>
          </w:tcPr>
          <w:p w:rsidR="00E25CC7" w:rsidRPr="00E25CC7" w:rsidRDefault="000C7153" w:rsidP="00E25CC7">
            <w:pPr>
              <w:autoSpaceDE w:val="0"/>
              <w:autoSpaceDN w:val="0"/>
              <w:adjustRightInd w:val="0"/>
              <w:spacing w:after="0" w:line="240" w:lineRule="auto"/>
              <w:rPr>
                <w:rFonts w:ascii="Myriad Pro" w:eastAsia="MS Mincho" w:hAnsi="Myriad Pro" w:cs="Calibri"/>
                <w:color w:val="000000"/>
                <w:sz w:val="21"/>
                <w:szCs w:val="21"/>
                <w:lang w:eastAsia="ja-JP"/>
              </w:rPr>
            </w:pPr>
            <w:proofErr w:type="spellStart"/>
            <w:r>
              <w:rPr>
                <w:rFonts w:ascii="Myriad Pro" w:eastAsia="MS Mincho" w:hAnsi="Myriad Pro" w:cs="Calibri"/>
                <w:color w:val="000000"/>
                <w:sz w:val="21"/>
                <w:szCs w:val="21"/>
                <w:lang w:eastAsia="ja-JP"/>
              </w:rPr>
              <w:t>Dafina</w:t>
            </w:r>
            <w:proofErr w:type="spellEnd"/>
            <w:r>
              <w:rPr>
                <w:rFonts w:ascii="Myriad Pro" w:eastAsia="MS Mincho" w:hAnsi="Myriad Pro" w:cs="Calibri"/>
                <w:color w:val="000000"/>
                <w:sz w:val="21"/>
                <w:szCs w:val="21"/>
                <w:lang w:eastAsia="ja-JP"/>
              </w:rPr>
              <w:t xml:space="preserve"> </w:t>
            </w:r>
            <w:proofErr w:type="spellStart"/>
            <w:r>
              <w:rPr>
                <w:rFonts w:ascii="Myriad Pro" w:eastAsia="MS Mincho" w:hAnsi="Myriad Pro" w:cs="Calibri"/>
                <w:color w:val="000000"/>
                <w:sz w:val="21"/>
                <w:szCs w:val="21"/>
                <w:lang w:eastAsia="ja-JP"/>
              </w:rPr>
              <w:t>Gercheva</w:t>
            </w:r>
            <w:proofErr w:type="spellEnd"/>
          </w:p>
          <w:p w:rsidR="00E25CC7" w:rsidRPr="00E25CC7" w:rsidRDefault="00C54E79" w:rsidP="00E25CC7">
            <w:pPr>
              <w:autoSpaceDE w:val="0"/>
              <w:autoSpaceDN w:val="0"/>
              <w:adjustRightInd w:val="0"/>
              <w:spacing w:after="0" w:line="240" w:lineRule="auto"/>
              <w:rPr>
                <w:rFonts w:ascii="Myriad Pro" w:eastAsia="MS Mincho" w:hAnsi="Myriad Pro" w:cs="Calibri"/>
                <w:color w:val="000000"/>
                <w:sz w:val="21"/>
                <w:szCs w:val="21"/>
                <w:lang w:eastAsia="ja-JP"/>
              </w:rPr>
            </w:pPr>
            <w:r>
              <w:rPr>
                <w:rFonts w:ascii="Myriad Pro" w:eastAsia="MS Mincho" w:hAnsi="Myriad Pro" w:cs="Calibri"/>
                <w:color w:val="000000"/>
                <w:sz w:val="21"/>
                <w:szCs w:val="21"/>
                <w:lang w:eastAsia="ja-JP"/>
              </w:rPr>
              <w:t>UNDP Resident Representative</w:t>
            </w:r>
          </w:p>
          <w:p w:rsidR="00E25CC7" w:rsidRPr="00E25CC7" w:rsidRDefault="00E25CC7" w:rsidP="00E25CC7">
            <w:pPr>
              <w:autoSpaceDE w:val="0"/>
              <w:autoSpaceDN w:val="0"/>
              <w:adjustRightInd w:val="0"/>
              <w:spacing w:after="0" w:line="240" w:lineRule="auto"/>
              <w:rPr>
                <w:rFonts w:ascii="Myriad Pro" w:eastAsia="MS Mincho" w:hAnsi="Myriad Pro" w:cs="Calibri"/>
                <w:color w:val="000000"/>
                <w:sz w:val="21"/>
                <w:szCs w:val="21"/>
                <w:lang w:eastAsia="ja-JP"/>
              </w:rPr>
            </w:pPr>
            <w:r w:rsidRPr="00E25CC7">
              <w:rPr>
                <w:rFonts w:ascii="Myriad Pro" w:eastAsia="MS Mincho" w:hAnsi="Myriad Pro" w:cs="Calibri"/>
                <w:color w:val="000000"/>
                <w:sz w:val="21"/>
                <w:szCs w:val="21"/>
                <w:lang w:eastAsia="ja-JP"/>
              </w:rPr>
              <w:t xml:space="preserve">UNDP </w:t>
            </w:r>
            <w:r w:rsidR="00C54E79">
              <w:rPr>
                <w:rFonts w:ascii="Myriad Pro" w:eastAsia="MS Mincho" w:hAnsi="Myriad Pro" w:cs="Calibri"/>
                <w:color w:val="000000"/>
                <w:sz w:val="21"/>
                <w:szCs w:val="21"/>
                <w:lang w:eastAsia="ja-JP"/>
              </w:rPr>
              <w:t>Moldova</w:t>
            </w:r>
          </w:p>
          <w:p w:rsidR="00E25CC7" w:rsidRPr="00E25CC7" w:rsidRDefault="00E25CC7" w:rsidP="00E25CC7">
            <w:pPr>
              <w:autoSpaceDE w:val="0"/>
              <w:autoSpaceDN w:val="0"/>
              <w:adjustRightInd w:val="0"/>
              <w:spacing w:after="0" w:line="240" w:lineRule="auto"/>
              <w:rPr>
                <w:rFonts w:ascii="Myriad Pro" w:eastAsia="MS Mincho" w:hAnsi="Myriad Pro" w:cs="Calibri"/>
                <w:color w:val="000000"/>
                <w:sz w:val="21"/>
                <w:szCs w:val="21"/>
                <w:lang w:eastAsia="ja-JP"/>
              </w:rPr>
            </w:pPr>
          </w:p>
        </w:tc>
      </w:tr>
    </w:tbl>
    <w:p w:rsidR="00E25CC7" w:rsidRPr="00E25CC7" w:rsidRDefault="00E25CC7" w:rsidP="00E25CC7">
      <w:pPr>
        <w:spacing w:after="0"/>
        <w:rPr>
          <w:rFonts w:eastAsiaTheme="minorEastAsia"/>
          <w:b/>
          <w:i/>
          <w:color w:val="000000"/>
          <w:sz w:val="32"/>
          <w:szCs w:val="32"/>
          <w:lang w:val="en-GB" w:eastAsia="en-GB"/>
        </w:rPr>
      </w:pPr>
      <w:r w:rsidRPr="00E25CC7">
        <w:rPr>
          <w:rFonts w:eastAsiaTheme="minorEastAsia"/>
          <w:b/>
          <w:color w:val="000000"/>
          <w:lang w:val="en-GB" w:eastAsia="en-GB"/>
        </w:rPr>
        <w:br w:type="page"/>
      </w:r>
      <w:bookmarkEnd w:id="0"/>
      <w:bookmarkEnd w:id="1"/>
      <w:bookmarkEnd w:id="2"/>
      <w:bookmarkEnd w:id="3"/>
      <w:bookmarkEnd w:id="4"/>
      <w:bookmarkEnd w:id="5"/>
      <w:r w:rsidRPr="00E25CC7">
        <w:rPr>
          <w:rFonts w:eastAsiaTheme="minorEastAsia"/>
          <w:b/>
          <w:i/>
          <w:color w:val="000000"/>
          <w:sz w:val="32"/>
          <w:szCs w:val="32"/>
          <w:lang w:val="en-GB" w:eastAsia="en-GB"/>
        </w:rPr>
        <w:lastRenderedPageBreak/>
        <w:t>Table of Content</w:t>
      </w:r>
    </w:p>
    <w:p w:rsidR="00E25CC7" w:rsidRPr="00E25CC7" w:rsidRDefault="00E25CC7" w:rsidP="00E25CC7">
      <w:pPr>
        <w:spacing w:after="0"/>
        <w:rPr>
          <w:rFonts w:eastAsiaTheme="minorEastAsia"/>
          <w:b/>
          <w:bCs/>
          <w:color w:val="000000"/>
          <w:lang w:val="en-GB" w:eastAsia="en-GB"/>
        </w:rPr>
      </w:pPr>
    </w:p>
    <w:p w:rsidR="00E25CC7" w:rsidRPr="00E25CC7" w:rsidRDefault="00E25CC7" w:rsidP="00E25CC7">
      <w:pPr>
        <w:spacing w:after="0"/>
        <w:rPr>
          <w:rFonts w:eastAsiaTheme="minorEastAsia"/>
          <w:b/>
          <w:bCs/>
          <w:color w:val="000000"/>
          <w:lang w:val="en-GB" w:eastAsia="en-GB"/>
        </w:rPr>
      </w:pPr>
    </w:p>
    <w:p w:rsidR="000C7153" w:rsidRDefault="00FA0730">
      <w:pPr>
        <w:pStyle w:val="TOC1"/>
        <w:tabs>
          <w:tab w:val="left" w:pos="440"/>
          <w:tab w:val="right" w:leader="dot" w:pos="9060"/>
        </w:tabs>
        <w:rPr>
          <w:noProof/>
        </w:rPr>
      </w:pPr>
      <w:r w:rsidRPr="00E25CC7">
        <w:rPr>
          <w:rFonts w:ascii="Myriad Pro" w:eastAsia="MS Mincho" w:hAnsi="Myriad Pro" w:cs="Times New Roman"/>
          <w:b/>
          <w:bCs/>
          <w:sz w:val="24"/>
          <w:szCs w:val="24"/>
          <w:lang w:val="en-GB"/>
        </w:rPr>
        <w:fldChar w:fldCharType="begin"/>
      </w:r>
      <w:r w:rsidR="00E25CC7" w:rsidRPr="00E25CC7">
        <w:rPr>
          <w:rFonts w:ascii="Myriad Pro" w:eastAsia="MS Mincho" w:hAnsi="Myriad Pro" w:cs="Times New Roman"/>
          <w:b/>
          <w:bCs/>
          <w:sz w:val="24"/>
          <w:szCs w:val="24"/>
          <w:lang w:val="en-GB"/>
        </w:rPr>
        <w:instrText xml:space="preserve"> TOC \o "1-2" \u </w:instrText>
      </w:r>
      <w:r w:rsidRPr="00E25CC7">
        <w:rPr>
          <w:rFonts w:ascii="Myriad Pro" w:eastAsia="MS Mincho" w:hAnsi="Myriad Pro" w:cs="Times New Roman"/>
          <w:b/>
          <w:bCs/>
          <w:sz w:val="24"/>
          <w:szCs w:val="24"/>
          <w:lang w:val="en-GB"/>
        </w:rPr>
        <w:fldChar w:fldCharType="separate"/>
      </w:r>
      <w:r w:rsidR="000C7153" w:rsidRPr="00942361">
        <w:rPr>
          <w:rFonts w:ascii="Myriad Pro" w:eastAsiaTheme="majorEastAsia" w:hAnsi="Myriad Pro" w:cstheme="majorBidi"/>
          <w:b/>
          <w:bCs/>
          <w:noProof/>
          <w:lang w:val="en-GB" w:eastAsia="en-GB"/>
        </w:rPr>
        <w:t>I.</w:t>
      </w:r>
      <w:r w:rsidR="000C7153">
        <w:rPr>
          <w:noProof/>
        </w:rPr>
        <w:tab/>
      </w:r>
      <w:r w:rsidR="000C7153" w:rsidRPr="00942361">
        <w:rPr>
          <w:rFonts w:ascii="Myriad Pro" w:eastAsiaTheme="majorEastAsia" w:hAnsi="Myriad Pro" w:cstheme="majorBidi"/>
          <w:b/>
          <w:bCs/>
          <w:noProof/>
          <w:lang w:val="en-GB" w:eastAsia="en-GB"/>
        </w:rPr>
        <w:t>Executive summary</w:t>
      </w:r>
      <w:r w:rsidR="000C7153">
        <w:rPr>
          <w:noProof/>
        </w:rPr>
        <w:tab/>
      </w:r>
      <w:r w:rsidR="000C7153">
        <w:rPr>
          <w:noProof/>
        </w:rPr>
        <w:fldChar w:fldCharType="begin"/>
      </w:r>
      <w:r w:rsidR="000C7153">
        <w:rPr>
          <w:noProof/>
        </w:rPr>
        <w:instrText xml:space="preserve"> PAGEREF _Toc414866843 \h </w:instrText>
      </w:r>
      <w:r w:rsidR="000C7153">
        <w:rPr>
          <w:noProof/>
        </w:rPr>
      </w:r>
      <w:r w:rsidR="000C7153">
        <w:rPr>
          <w:noProof/>
        </w:rPr>
        <w:fldChar w:fldCharType="separate"/>
      </w:r>
      <w:r w:rsidR="000C7153">
        <w:rPr>
          <w:noProof/>
        </w:rPr>
        <w:t>3</w:t>
      </w:r>
      <w:r w:rsidR="000C7153">
        <w:rPr>
          <w:noProof/>
        </w:rPr>
        <w:fldChar w:fldCharType="end"/>
      </w:r>
    </w:p>
    <w:p w:rsidR="000C7153" w:rsidRDefault="000C7153">
      <w:pPr>
        <w:pStyle w:val="TOC1"/>
        <w:tabs>
          <w:tab w:val="left" w:pos="440"/>
          <w:tab w:val="right" w:leader="dot" w:pos="9060"/>
        </w:tabs>
        <w:rPr>
          <w:noProof/>
        </w:rPr>
      </w:pPr>
      <w:r w:rsidRPr="00942361">
        <w:rPr>
          <w:rFonts w:ascii="Myriad Pro" w:eastAsiaTheme="majorEastAsia" w:hAnsi="Myriad Pro" w:cstheme="majorBidi"/>
          <w:b/>
          <w:bCs/>
          <w:noProof/>
          <w:lang w:val="en-GB" w:eastAsia="en-GB"/>
        </w:rPr>
        <w:t>II.</w:t>
      </w:r>
      <w:r>
        <w:rPr>
          <w:noProof/>
        </w:rPr>
        <w:tab/>
      </w:r>
      <w:r w:rsidRPr="00942361">
        <w:rPr>
          <w:rFonts w:ascii="Myriad Pro" w:eastAsiaTheme="majorEastAsia" w:hAnsi="Myriad Pro" w:cstheme="majorBidi"/>
          <w:b/>
          <w:bCs/>
          <w:noProof/>
          <w:lang w:val="en-GB" w:eastAsia="en-GB"/>
        </w:rPr>
        <w:t>Background</w:t>
      </w:r>
      <w:r>
        <w:rPr>
          <w:noProof/>
        </w:rPr>
        <w:tab/>
      </w:r>
      <w:r>
        <w:rPr>
          <w:noProof/>
        </w:rPr>
        <w:fldChar w:fldCharType="begin"/>
      </w:r>
      <w:r>
        <w:rPr>
          <w:noProof/>
        </w:rPr>
        <w:instrText xml:space="preserve"> PAGEREF _Toc414866844 \h </w:instrText>
      </w:r>
      <w:r>
        <w:rPr>
          <w:noProof/>
        </w:rPr>
      </w:r>
      <w:r>
        <w:rPr>
          <w:noProof/>
        </w:rPr>
        <w:fldChar w:fldCharType="separate"/>
      </w:r>
      <w:r>
        <w:rPr>
          <w:noProof/>
        </w:rPr>
        <w:t>4</w:t>
      </w:r>
      <w:r>
        <w:rPr>
          <w:noProof/>
        </w:rPr>
        <w:fldChar w:fldCharType="end"/>
      </w:r>
    </w:p>
    <w:p w:rsidR="000C7153" w:rsidRDefault="000C7153">
      <w:pPr>
        <w:pStyle w:val="TOC1"/>
        <w:tabs>
          <w:tab w:val="left" w:pos="660"/>
          <w:tab w:val="right" w:leader="dot" w:pos="9060"/>
        </w:tabs>
        <w:rPr>
          <w:noProof/>
        </w:rPr>
      </w:pPr>
      <w:r w:rsidRPr="00942361">
        <w:rPr>
          <w:rFonts w:ascii="Myriad Pro" w:eastAsiaTheme="majorEastAsia" w:hAnsi="Myriad Pro" w:cstheme="majorBidi"/>
          <w:b/>
          <w:bCs/>
          <w:noProof/>
          <w:lang w:val="en-GB" w:eastAsia="en-GB"/>
        </w:rPr>
        <w:t>III.</w:t>
      </w:r>
      <w:r>
        <w:rPr>
          <w:noProof/>
        </w:rPr>
        <w:tab/>
      </w:r>
      <w:r w:rsidRPr="00942361">
        <w:rPr>
          <w:rFonts w:ascii="Myriad Pro" w:eastAsiaTheme="majorEastAsia" w:hAnsi="Myriad Pro" w:cstheme="majorBidi"/>
          <w:b/>
          <w:bCs/>
          <w:noProof/>
          <w:lang w:val="en-GB" w:eastAsia="en-GB"/>
        </w:rPr>
        <w:t>Progress Review</w:t>
      </w:r>
      <w:r>
        <w:rPr>
          <w:noProof/>
        </w:rPr>
        <w:tab/>
      </w:r>
      <w:r>
        <w:rPr>
          <w:noProof/>
        </w:rPr>
        <w:fldChar w:fldCharType="begin"/>
      </w:r>
      <w:r>
        <w:rPr>
          <w:noProof/>
        </w:rPr>
        <w:instrText xml:space="preserve"> PAGEREF _Toc414866845 \h </w:instrText>
      </w:r>
      <w:r>
        <w:rPr>
          <w:noProof/>
        </w:rPr>
      </w:r>
      <w:r>
        <w:rPr>
          <w:noProof/>
        </w:rPr>
        <w:fldChar w:fldCharType="separate"/>
      </w:r>
      <w:r>
        <w:rPr>
          <w:noProof/>
        </w:rPr>
        <w:t>4</w:t>
      </w:r>
      <w:r>
        <w:rPr>
          <w:noProof/>
        </w:rPr>
        <w:fldChar w:fldCharType="end"/>
      </w:r>
    </w:p>
    <w:p w:rsidR="000C7153" w:rsidRDefault="000C7153">
      <w:pPr>
        <w:pStyle w:val="TOC1"/>
        <w:tabs>
          <w:tab w:val="left" w:pos="660"/>
          <w:tab w:val="right" w:leader="dot" w:pos="9060"/>
        </w:tabs>
        <w:rPr>
          <w:noProof/>
        </w:rPr>
      </w:pPr>
      <w:r w:rsidRPr="00942361">
        <w:rPr>
          <w:rFonts w:ascii="Myriad Pro" w:eastAsiaTheme="majorEastAsia" w:hAnsi="Myriad Pro" w:cstheme="majorBidi"/>
          <w:b/>
          <w:bCs/>
          <w:noProof/>
          <w:lang w:val="en-GB" w:eastAsia="en-GB"/>
        </w:rPr>
        <w:t>IV.</w:t>
      </w:r>
      <w:r>
        <w:rPr>
          <w:noProof/>
        </w:rPr>
        <w:tab/>
      </w:r>
      <w:r w:rsidRPr="00942361">
        <w:rPr>
          <w:rFonts w:ascii="Myriad Pro" w:eastAsiaTheme="majorEastAsia" w:hAnsi="Myriad Pro" w:cstheme="majorBidi"/>
          <w:b/>
          <w:bCs/>
          <w:noProof/>
          <w:lang w:val="en-GB" w:eastAsia="en-GB"/>
        </w:rPr>
        <w:t>Project Risks and Issues</w:t>
      </w:r>
      <w:r>
        <w:rPr>
          <w:noProof/>
        </w:rPr>
        <w:tab/>
      </w:r>
      <w:r>
        <w:rPr>
          <w:noProof/>
        </w:rPr>
        <w:fldChar w:fldCharType="begin"/>
      </w:r>
      <w:r>
        <w:rPr>
          <w:noProof/>
        </w:rPr>
        <w:instrText xml:space="preserve"> PAGEREF _Toc414866846 \h </w:instrText>
      </w:r>
      <w:r>
        <w:rPr>
          <w:noProof/>
        </w:rPr>
      </w:r>
      <w:r>
        <w:rPr>
          <w:noProof/>
        </w:rPr>
        <w:fldChar w:fldCharType="separate"/>
      </w:r>
      <w:r>
        <w:rPr>
          <w:noProof/>
        </w:rPr>
        <w:t>12</w:t>
      </w:r>
      <w:r>
        <w:rPr>
          <w:noProof/>
        </w:rPr>
        <w:fldChar w:fldCharType="end"/>
      </w:r>
    </w:p>
    <w:p w:rsidR="000C7153" w:rsidRDefault="000C7153">
      <w:pPr>
        <w:pStyle w:val="TOC2"/>
        <w:tabs>
          <w:tab w:val="left" w:pos="660"/>
          <w:tab w:val="right" w:leader="dot" w:pos="9060"/>
        </w:tabs>
        <w:rPr>
          <w:noProof/>
        </w:rPr>
      </w:pPr>
      <w:r w:rsidRPr="00942361">
        <w:rPr>
          <w:rFonts w:ascii="Myriad Pro" w:eastAsiaTheme="majorEastAsia" w:hAnsi="Myriad Pro" w:cstheme="majorBidi"/>
          <w:b/>
          <w:bCs/>
          <w:noProof/>
          <w:lang w:val="en-GB" w:eastAsia="en-GB"/>
        </w:rPr>
        <w:t>a.</w:t>
      </w:r>
      <w:r>
        <w:rPr>
          <w:noProof/>
        </w:rPr>
        <w:tab/>
      </w:r>
      <w:r w:rsidRPr="00942361">
        <w:rPr>
          <w:rFonts w:ascii="Myriad Pro" w:eastAsiaTheme="majorEastAsia" w:hAnsi="Myriad Pro" w:cstheme="majorBidi"/>
          <w:b/>
          <w:bCs/>
          <w:noProof/>
          <w:lang w:val="en-GB" w:eastAsia="en-GB"/>
        </w:rPr>
        <w:t>Updated project risks and actions</w:t>
      </w:r>
      <w:r>
        <w:rPr>
          <w:noProof/>
        </w:rPr>
        <w:tab/>
      </w:r>
      <w:r>
        <w:rPr>
          <w:noProof/>
        </w:rPr>
        <w:fldChar w:fldCharType="begin"/>
      </w:r>
      <w:r>
        <w:rPr>
          <w:noProof/>
        </w:rPr>
        <w:instrText xml:space="preserve"> PAGEREF _Toc414866847 \h </w:instrText>
      </w:r>
      <w:r>
        <w:rPr>
          <w:noProof/>
        </w:rPr>
      </w:r>
      <w:r>
        <w:rPr>
          <w:noProof/>
        </w:rPr>
        <w:fldChar w:fldCharType="separate"/>
      </w:r>
      <w:r>
        <w:rPr>
          <w:noProof/>
        </w:rPr>
        <w:t>13</w:t>
      </w:r>
      <w:r>
        <w:rPr>
          <w:noProof/>
        </w:rPr>
        <w:fldChar w:fldCharType="end"/>
      </w:r>
    </w:p>
    <w:p w:rsidR="000C7153" w:rsidRDefault="000C7153">
      <w:pPr>
        <w:pStyle w:val="TOC2"/>
        <w:tabs>
          <w:tab w:val="left" w:pos="660"/>
          <w:tab w:val="right" w:leader="dot" w:pos="9060"/>
        </w:tabs>
        <w:rPr>
          <w:noProof/>
        </w:rPr>
      </w:pPr>
      <w:r w:rsidRPr="00942361">
        <w:rPr>
          <w:rFonts w:ascii="Myriad Pro" w:eastAsiaTheme="majorEastAsia" w:hAnsi="Myriad Pro" w:cstheme="majorBidi"/>
          <w:b/>
          <w:bCs/>
          <w:noProof/>
          <w:lang w:val="en-GB" w:eastAsia="en-GB"/>
        </w:rPr>
        <w:t>b.</w:t>
      </w:r>
      <w:r>
        <w:rPr>
          <w:noProof/>
        </w:rPr>
        <w:tab/>
      </w:r>
      <w:r w:rsidRPr="00942361">
        <w:rPr>
          <w:rFonts w:ascii="Myriad Pro" w:eastAsiaTheme="majorEastAsia" w:hAnsi="Myriad Pro" w:cstheme="majorBidi"/>
          <w:b/>
          <w:bCs/>
          <w:noProof/>
          <w:lang w:val="en-GB" w:eastAsia="en-GB"/>
        </w:rPr>
        <w:t>Updated project issues and actions</w:t>
      </w:r>
      <w:r>
        <w:rPr>
          <w:noProof/>
        </w:rPr>
        <w:tab/>
      </w:r>
      <w:r>
        <w:rPr>
          <w:noProof/>
        </w:rPr>
        <w:fldChar w:fldCharType="begin"/>
      </w:r>
      <w:r>
        <w:rPr>
          <w:noProof/>
        </w:rPr>
        <w:instrText xml:space="preserve"> PAGEREF _Toc414866848 \h </w:instrText>
      </w:r>
      <w:r>
        <w:rPr>
          <w:noProof/>
        </w:rPr>
      </w:r>
      <w:r>
        <w:rPr>
          <w:noProof/>
        </w:rPr>
        <w:fldChar w:fldCharType="separate"/>
      </w:r>
      <w:r>
        <w:rPr>
          <w:noProof/>
        </w:rPr>
        <w:t>13</w:t>
      </w:r>
      <w:r>
        <w:rPr>
          <w:noProof/>
        </w:rPr>
        <w:fldChar w:fldCharType="end"/>
      </w:r>
    </w:p>
    <w:p w:rsidR="000C7153" w:rsidRDefault="000C7153">
      <w:pPr>
        <w:pStyle w:val="TOC1"/>
        <w:tabs>
          <w:tab w:val="left" w:pos="440"/>
          <w:tab w:val="right" w:leader="dot" w:pos="9060"/>
        </w:tabs>
        <w:rPr>
          <w:noProof/>
        </w:rPr>
      </w:pPr>
      <w:r w:rsidRPr="00942361">
        <w:rPr>
          <w:rFonts w:ascii="Myriad Pro" w:eastAsiaTheme="majorEastAsia" w:hAnsi="Myriad Pro" w:cstheme="majorBidi"/>
          <w:b/>
          <w:bCs/>
          <w:noProof/>
          <w:lang w:val="en-GB" w:eastAsia="en-GB"/>
        </w:rPr>
        <w:t>V.</w:t>
      </w:r>
      <w:r>
        <w:rPr>
          <w:noProof/>
        </w:rPr>
        <w:tab/>
      </w:r>
      <w:r w:rsidRPr="00942361">
        <w:rPr>
          <w:rFonts w:ascii="Myriad Pro" w:eastAsiaTheme="majorEastAsia" w:hAnsi="Myriad Pro" w:cstheme="majorBidi"/>
          <w:b/>
          <w:bCs/>
          <w:noProof/>
          <w:lang w:val="en-GB" w:eastAsia="en-GB"/>
        </w:rPr>
        <w:t>Lessons Learned</w:t>
      </w:r>
      <w:r>
        <w:rPr>
          <w:noProof/>
        </w:rPr>
        <w:tab/>
      </w:r>
      <w:r>
        <w:rPr>
          <w:noProof/>
        </w:rPr>
        <w:fldChar w:fldCharType="begin"/>
      </w:r>
      <w:r>
        <w:rPr>
          <w:noProof/>
        </w:rPr>
        <w:instrText xml:space="preserve"> PAGEREF _Toc414866849 \h </w:instrText>
      </w:r>
      <w:r>
        <w:rPr>
          <w:noProof/>
        </w:rPr>
      </w:r>
      <w:r>
        <w:rPr>
          <w:noProof/>
        </w:rPr>
        <w:fldChar w:fldCharType="separate"/>
      </w:r>
      <w:r>
        <w:rPr>
          <w:noProof/>
        </w:rPr>
        <w:t>14</w:t>
      </w:r>
      <w:r>
        <w:rPr>
          <w:noProof/>
        </w:rPr>
        <w:fldChar w:fldCharType="end"/>
      </w:r>
    </w:p>
    <w:p w:rsidR="000C7153" w:rsidRDefault="000C7153">
      <w:pPr>
        <w:pStyle w:val="TOC1"/>
        <w:tabs>
          <w:tab w:val="left" w:pos="660"/>
          <w:tab w:val="right" w:leader="dot" w:pos="9060"/>
        </w:tabs>
        <w:rPr>
          <w:noProof/>
        </w:rPr>
      </w:pPr>
      <w:r w:rsidRPr="00942361">
        <w:rPr>
          <w:rFonts w:ascii="Myriad Pro" w:eastAsiaTheme="majorEastAsia" w:hAnsi="Myriad Pro" w:cstheme="majorBidi"/>
          <w:b/>
          <w:bCs/>
          <w:noProof/>
          <w:lang w:val="en-GB" w:eastAsia="en-GB"/>
        </w:rPr>
        <w:t>VI.</w:t>
      </w:r>
      <w:r w:rsidR="00E27819">
        <w:rPr>
          <w:noProof/>
        </w:rPr>
        <w:t xml:space="preserve">   </w:t>
      </w:r>
      <w:r w:rsidRPr="00942361">
        <w:rPr>
          <w:rFonts w:ascii="Myriad Pro" w:eastAsiaTheme="majorEastAsia" w:hAnsi="Myriad Pro" w:cstheme="majorBidi"/>
          <w:b/>
          <w:bCs/>
          <w:noProof/>
          <w:lang w:val="en-GB" w:eastAsia="en-GB"/>
        </w:rPr>
        <w:t>Conclusions and Way Forward</w:t>
      </w:r>
      <w:r>
        <w:rPr>
          <w:noProof/>
        </w:rPr>
        <w:tab/>
      </w:r>
      <w:r>
        <w:rPr>
          <w:noProof/>
        </w:rPr>
        <w:fldChar w:fldCharType="begin"/>
      </w:r>
      <w:r>
        <w:rPr>
          <w:noProof/>
        </w:rPr>
        <w:instrText xml:space="preserve"> PAGEREF _Toc414866850 \h </w:instrText>
      </w:r>
      <w:r>
        <w:rPr>
          <w:noProof/>
        </w:rPr>
      </w:r>
      <w:r>
        <w:rPr>
          <w:noProof/>
        </w:rPr>
        <w:fldChar w:fldCharType="separate"/>
      </w:r>
      <w:r>
        <w:rPr>
          <w:noProof/>
        </w:rPr>
        <w:t>14</w:t>
      </w:r>
      <w:r>
        <w:rPr>
          <w:noProof/>
        </w:rPr>
        <w:fldChar w:fldCharType="end"/>
      </w:r>
    </w:p>
    <w:p w:rsidR="000C7153" w:rsidRDefault="000C7153">
      <w:pPr>
        <w:pStyle w:val="TOC1"/>
        <w:tabs>
          <w:tab w:val="left" w:pos="660"/>
          <w:tab w:val="right" w:leader="dot" w:pos="9060"/>
        </w:tabs>
        <w:rPr>
          <w:noProof/>
        </w:rPr>
      </w:pPr>
      <w:r w:rsidRPr="00942361">
        <w:rPr>
          <w:rFonts w:ascii="Myriad Pro" w:eastAsiaTheme="majorEastAsia" w:hAnsi="Myriad Pro" w:cstheme="majorBidi"/>
          <w:b/>
          <w:bCs/>
          <w:noProof/>
          <w:lang w:val="en-GB" w:eastAsia="en-GB"/>
        </w:rPr>
        <w:t>VII.</w:t>
      </w:r>
      <w:r w:rsidR="00E27819">
        <w:rPr>
          <w:noProof/>
        </w:rPr>
        <w:t xml:space="preserve">   </w:t>
      </w:r>
      <w:r w:rsidRPr="00942361">
        <w:rPr>
          <w:rFonts w:ascii="Myriad Pro" w:eastAsiaTheme="majorEastAsia" w:hAnsi="Myriad Pro" w:cstheme="majorBidi"/>
          <w:b/>
          <w:bCs/>
          <w:noProof/>
          <w:lang w:val="en-GB" w:eastAsia="en-GB"/>
        </w:rPr>
        <w:t>Financial Status</w:t>
      </w:r>
      <w:r>
        <w:rPr>
          <w:noProof/>
        </w:rPr>
        <w:tab/>
      </w:r>
      <w:r>
        <w:rPr>
          <w:noProof/>
        </w:rPr>
        <w:fldChar w:fldCharType="begin"/>
      </w:r>
      <w:r>
        <w:rPr>
          <w:noProof/>
        </w:rPr>
        <w:instrText xml:space="preserve"> PAGEREF _Toc414866851 \h </w:instrText>
      </w:r>
      <w:r>
        <w:rPr>
          <w:noProof/>
        </w:rPr>
      </w:r>
      <w:r>
        <w:rPr>
          <w:noProof/>
        </w:rPr>
        <w:fldChar w:fldCharType="separate"/>
      </w:r>
      <w:r>
        <w:rPr>
          <w:noProof/>
        </w:rPr>
        <w:t>15</w:t>
      </w:r>
      <w:r>
        <w:rPr>
          <w:noProof/>
        </w:rPr>
        <w:fldChar w:fldCharType="end"/>
      </w:r>
    </w:p>
    <w:p w:rsidR="00E25CC7" w:rsidRPr="00E25CC7" w:rsidRDefault="00FA0730" w:rsidP="00E25CC7">
      <w:pPr>
        <w:keepNext/>
        <w:keepLines/>
        <w:spacing w:before="480" w:after="0"/>
        <w:outlineLvl w:val="0"/>
        <w:rPr>
          <w:rFonts w:asciiTheme="majorHAnsi" w:eastAsiaTheme="majorEastAsia" w:hAnsiTheme="majorHAnsi" w:cstheme="majorBidi"/>
          <w:color w:val="000000"/>
          <w:szCs w:val="24"/>
          <w:lang w:val="en-GB" w:eastAsia="en-GB"/>
        </w:rPr>
        <w:sectPr w:rsidR="00E25CC7" w:rsidRPr="00E25CC7" w:rsidSect="000160F7">
          <w:footerReference w:type="default" r:id="rId11"/>
          <w:pgSz w:w="11906" w:h="16838" w:code="9"/>
          <w:pgMar w:top="1418" w:right="1418" w:bottom="1134" w:left="1418" w:header="680" w:footer="454" w:gutter="0"/>
          <w:pgNumType w:start="1"/>
          <w:cols w:space="708"/>
          <w:docGrid w:linePitch="360"/>
        </w:sectPr>
      </w:pPr>
      <w:r w:rsidRPr="00E25CC7">
        <w:rPr>
          <w:rFonts w:asciiTheme="majorHAnsi" w:eastAsiaTheme="majorEastAsia" w:hAnsiTheme="majorHAnsi" w:cstheme="majorBidi"/>
          <w:b/>
          <w:bCs/>
          <w:caps/>
          <w:sz w:val="24"/>
          <w:szCs w:val="24"/>
          <w:lang w:val="en-GB" w:eastAsia="en-GB"/>
        </w:rPr>
        <w:fldChar w:fldCharType="end"/>
      </w:r>
    </w:p>
    <w:p w:rsidR="00E25CC7" w:rsidRPr="00D225BA" w:rsidRDefault="00E25CC7" w:rsidP="00D225BA">
      <w:pPr>
        <w:keepNext/>
        <w:numPr>
          <w:ilvl w:val="0"/>
          <w:numId w:val="2"/>
        </w:numPr>
        <w:spacing w:before="240" w:after="0" w:line="240" w:lineRule="auto"/>
        <w:jc w:val="both"/>
        <w:outlineLvl w:val="0"/>
        <w:rPr>
          <w:rFonts w:ascii="Myriad Pro" w:eastAsiaTheme="majorEastAsia" w:hAnsi="Myriad Pro" w:cstheme="majorBidi"/>
          <w:b/>
          <w:bCs/>
          <w:sz w:val="28"/>
          <w:szCs w:val="28"/>
          <w:lang w:val="en-GB" w:eastAsia="en-GB"/>
        </w:rPr>
      </w:pPr>
      <w:bookmarkStart w:id="6" w:name="_Toc154140529"/>
      <w:bookmarkStart w:id="7" w:name="_Toc154140584"/>
      <w:bookmarkStart w:id="8" w:name="_Toc154209171"/>
      <w:bookmarkStart w:id="9" w:name="_Toc162356066"/>
      <w:bookmarkStart w:id="10" w:name="_Toc178675984"/>
      <w:bookmarkStart w:id="11" w:name="_Toc414866843"/>
      <w:r w:rsidRPr="00E25CC7">
        <w:rPr>
          <w:rFonts w:ascii="Myriad Pro" w:eastAsiaTheme="majorEastAsia" w:hAnsi="Myriad Pro" w:cstheme="majorBidi"/>
          <w:b/>
          <w:bCs/>
          <w:sz w:val="28"/>
          <w:szCs w:val="28"/>
          <w:lang w:val="en-GB" w:eastAsia="en-GB"/>
        </w:rPr>
        <w:lastRenderedPageBreak/>
        <w:t>Executive summary</w:t>
      </w:r>
      <w:bookmarkEnd w:id="11"/>
    </w:p>
    <w:p w:rsidR="00D225BA" w:rsidRPr="00AD1CF0" w:rsidRDefault="00D225BA" w:rsidP="00D225BA">
      <w:pPr>
        <w:pBdr>
          <w:top w:val="single" w:sz="4" w:space="0" w:color="auto"/>
          <w:left w:val="single" w:sz="4" w:space="4" w:color="auto"/>
          <w:bottom w:val="single" w:sz="4" w:space="1" w:color="auto"/>
          <w:right w:val="single" w:sz="4" w:space="4" w:color="auto"/>
        </w:pBdr>
        <w:spacing w:after="0" w:line="240" w:lineRule="auto"/>
        <w:jc w:val="both"/>
        <w:rPr>
          <w:b/>
          <w:u w:val="single"/>
        </w:rPr>
      </w:pPr>
      <w:r w:rsidRPr="00AD1CF0">
        <w:rPr>
          <w:b/>
          <w:u w:val="single"/>
        </w:rPr>
        <w:t>Overall Objective of the action:</w:t>
      </w:r>
    </w:p>
    <w:p w:rsidR="00D225BA" w:rsidRDefault="00D225BA" w:rsidP="00D225BA">
      <w:pPr>
        <w:pBdr>
          <w:top w:val="single" w:sz="4" w:space="0" w:color="auto"/>
          <w:left w:val="single" w:sz="4" w:space="4" w:color="auto"/>
          <w:bottom w:val="single" w:sz="4" w:space="1" w:color="auto"/>
          <w:right w:val="single" w:sz="4" w:space="4" w:color="auto"/>
        </w:pBdr>
        <w:spacing w:after="0" w:line="240" w:lineRule="auto"/>
        <w:jc w:val="both"/>
      </w:pPr>
      <w:r>
        <w:t xml:space="preserve"> Enhancing Protection to victims and potential victims of human trafficking and domestic violence through a strengthened system and Empowerment of individuals to prevent and address the problems at their roots in the </w:t>
      </w:r>
      <w:proofErr w:type="spellStart"/>
      <w:r>
        <w:t>Transnistrian</w:t>
      </w:r>
      <w:proofErr w:type="spellEnd"/>
      <w:r>
        <w:t xml:space="preserve"> region.</w:t>
      </w:r>
    </w:p>
    <w:p w:rsidR="00D225BA" w:rsidRDefault="00D225BA" w:rsidP="00D225BA">
      <w:pPr>
        <w:pBdr>
          <w:top w:val="single" w:sz="4" w:space="0" w:color="auto"/>
          <w:left w:val="single" w:sz="4" w:space="4" w:color="auto"/>
          <w:bottom w:val="single" w:sz="4" w:space="1" w:color="auto"/>
          <w:right w:val="single" w:sz="4" w:space="4" w:color="auto"/>
        </w:pBdr>
        <w:spacing w:after="0" w:line="240" w:lineRule="auto"/>
        <w:jc w:val="both"/>
      </w:pPr>
    </w:p>
    <w:p w:rsidR="00D225BA" w:rsidRPr="00AD1CF0" w:rsidRDefault="00D225BA" w:rsidP="00D225BA">
      <w:pPr>
        <w:pBdr>
          <w:top w:val="single" w:sz="4" w:space="0" w:color="auto"/>
          <w:left w:val="single" w:sz="4" w:space="4" w:color="auto"/>
          <w:bottom w:val="single" w:sz="4" w:space="1" w:color="auto"/>
          <w:right w:val="single" w:sz="4" w:space="4" w:color="auto"/>
        </w:pBdr>
        <w:spacing w:after="0" w:line="240" w:lineRule="auto"/>
        <w:jc w:val="both"/>
        <w:rPr>
          <w:b/>
          <w:u w:val="single"/>
        </w:rPr>
      </w:pPr>
      <w:r w:rsidRPr="00AD1CF0">
        <w:rPr>
          <w:b/>
          <w:u w:val="single"/>
        </w:rPr>
        <w:t xml:space="preserve">Specific objectives: </w:t>
      </w:r>
    </w:p>
    <w:p w:rsidR="00D225BA" w:rsidRDefault="00D225BA" w:rsidP="00545A2C">
      <w:pPr>
        <w:pBdr>
          <w:top w:val="single" w:sz="4" w:space="0" w:color="auto"/>
          <w:left w:val="single" w:sz="4" w:space="4" w:color="auto"/>
          <w:bottom w:val="single" w:sz="4" w:space="1" w:color="auto"/>
          <w:right w:val="single" w:sz="4" w:space="4" w:color="auto"/>
        </w:pBdr>
        <w:tabs>
          <w:tab w:val="left" w:pos="360"/>
        </w:tabs>
        <w:spacing w:after="0" w:line="240" w:lineRule="auto"/>
        <w:jc w:val="both"/>
      </w:pPr>
      <w:r>
        <w:t>•</w:t>
      </w:r>
      <w:r>
        <w:tab/>
        <w:t>Provide support in the establishment, institutionalization and functioning of social reintegration/rehabilitation service, including the establishment of at least one shelter for the victims of violence and human trafficking</w:t>
      </w:r>
    </w:p>
    <w:p w:rsidR="00D225BA" w:rsidRDefault="00D225BA" w:rsidP="00545A2C">
      <w:pPr>
        <w:pBdr>
          <w:top w:val="single" w:sz="4" w:space="0" w:color="auto"/>
          <w:left w:val="single" w:sz="4" w:space="4" w:color="auto"/>
          <w:bottom w:val="single" w:sz="4" w:space="1" w:color="auto"/>
          <w:right w:val="single" w:sz="4" w:space="4" w:color="auto"/>
        </w:pBdr>
        <w:tabs>
          <w:tab w:val="left" w:pos="360"/>
        </w:tabs>
        <w:spacing w:after="0" w:line="240" w:lineRule="auto"/>
        <w:jc w:val="both"/>
      </w:pPr>
      <w:r>
        <w:t>•</w:t>
      </w:r>
      <w:r>
        <w:tab/>
        <w:t xml:space="preserve">Strengthen the capacity of key service delivery institutions to promote and protect women's rights to life free from violence and those of the victims of the human trafficking </w:t>
      </w:r>
    </w:p>
    <w:p w:rsidR="00D225BA" w:rsidRDefault="00D225BA" w:rsidP="00545A2C">
      <w:pPr>
        <w:pBdr>
          <w:top w:val="single" w:sz="4" w:space="0" w:color="auto"/>
          <w:left w:val="single" w:sz="4" w:space="4" w:color="auto"/>
          <w:bottom w:val="single" w:sz="4" w:space="1" w:color="auto"/>
          <w:right w:val="single" w:sz="4" w:space="4" w:color="auto"/>
        </w:pBdr>
        <w:tabs>
          <w:tab w:val="left" w:pos="360"/>
        </w:tabs>
        <w:spacing w:after="0" w:line="240" w:lineRule="auto"/>
        <w:jc w:val="both"/>
      </w:pPr>
      <w:r>
        <w:t>•</w:t>
      </w:r>
      <w:r>
        <w:tab/>
        <w:t>Raise public awareness to support prevention and disclosure of DV and HT instances</w:t>
      </w:r>
    </w:p>
    <w:p w:rsidR="00D225BA" w:rsidRDefault="00D225BA" w:rsidP="00545A2C">
      <w:pPr>
        <w:pBdr>
          <w:top w:val="single" w:sz="4" w:space="0" w:color="auto"/>
          <w:left w:val="single" w:sz="4" w:space="4" w:color="auto"/>
          <w:bottom w:val="single" w:sz="4" w:space="1" w:color="auto"/>
          <w:right w:val="single" w:sz="4" w:space="4" w:color="auto"/>
        </w:pBdr>
        <w:tabs>
          <w:tab w:val="left" w:pos="360"/>
        </w:tabs>
        <w:spacing w:after="0" w:line="240" w:lineRule="auto"/>
        <w:jc w:val="both"/>
      </w:pPr>
      <w:r>
        <w:t>•</w:t>
      </w:r>
      <w:r>
        <w:tab/>
        <w:t xml:space="preserve">Support the ability of relevant civil society </w:t>
      </w:r>
      <w:r w:rsidR="00790FD3">
        <w:t>organizations</w:t>
      </w:r>
      <w:r>
        <w:t xml:space="preserve"> and activists to advocate for a strengthened rules/protection framework for victims of DV, HT and other forms of violence against women, as well as of victims to stand and claim rights.</w:t>
      </w:r>
    </w:p>
    <w:p w:rsidR="00D225BA" w:rsidRDefault="00D225BA" w:rsidP="00545A2C">
      <w:pPr>
        <w:pBdr>
          <w:top w:val="single" w:sz="4" w:space="0" w:color="auto"/>
          <w:left w:val="single" w:sz="4" w:space="4" w:color="auto"/>
          <w:bottom w:val="single" w:sz="4" w:space="1" w:color="auto"/>
          <w:right w:val="single" w:sz="4" w:space="4" w:color="auto"/>
        </w:pBdr>
        <w:tabs>
          <w:tab w:val="left" w:pos="360"/>
        </w:tabs>
        <w:spacing w:after="0" w:line="240" w:lineRule="auto"/>
        <w:jc w:val="both"/>
      </w:pPr>
      <w:r>
        <w:t>•</w:t>
      </w:r>
      <w:r>
        <w:tab/>
        <w:t xml:space="preserve">Educate women from </w:t>
      </w:r>
      <w:r w:rsidR="0099432D">
        <w:t>grassroots’</w:t>
      </w:r>
      <w:r>
        <w:t xml:space="preserve"> networks, as well as women from particularly </w:t>
      </w:r>
      <w:r w:rsidR="0099432D">
        <w:t>marginalized</w:t>
      </w:r>
      <w:r>
        <w:t xml:space="preserve"> communities, to understand and support the human rights standards to help fight gender-based violence and exert a positive impact on the lives of women and girls and, by extension, civilian communities as a whole.</w:t>
      </w:r>
    </w:p>
    <w:p w:rsidR="00AD1CF0" w:rsidRPr="00AD1CF0" w:rsidRDefault="00545A2C" w:rsidP="00D225BA">
      <w:pPr>
        <w:pBdr>
          <w:top w:val="single" w:sz="4" w:space="0" w:color="auto"/>
          <w:left w:val="single" w:sz="4" w:space="4" w:color="auto"/>
          <w:bottom w:val="single" w:sz="4" w:space="1" w:color="auto"/>
          <w:right w:val="single" w:sz="4" w:space="4" w:color="auto"/>
        </w:pBdr>
        <w:spacing w:after="0" w:line="240" w:lineRule="auto"/>
        <w:jc w:val="both"/>
        <w:rPr>
          <w:bCs/>
        </w:rPr>
      </w:pPr>
      <w:r>
        <w:rPr>
          <w:bCs/>
        </w:rPr>
        <w:br/>
      </w:r>
      <w:r w:rsidR="00AD1CF0" w:rsidRPr="00AD1CF0">
        <w:rPr>
          <w:bCs/>
        </w:rPr>
        <w:t>The above</w:t>
      </w:r>
      <w:r>
        <w:rPr>
          <w:bCs/>
        </w:rPr>
        <w:t xml:space="preserve"> mentioned objectives</w:t>
      </w:r>
      <w:r w:rsidR="00AD1CF0" w:rsidRPr="00AD1CF0">
        <w:rPr>
          <w:bCs/>
        </w:rPr>
        <w:t xml:space="preserve"> will be tackled through the following </w:t>
      </w:r>
      <w:r w:rsidR="00AD1CF0" w:rsidRPr="00AD1CF0">
        <w:rPr>
          <w:b/>
          <w:bCs/>
        </w:rPr>
        <w:t>project activities</w:t>
      </w:r>
      <w:r w:rsidR="00AD1CF0" w:rsidRPr="00AD1CF0">
        <w:rPr>
          <w:bCs/>
        </w:rPr>
        <w:t>:</w:t>
      </w:r>
    </w:p>
    <w:p w:rsidR="00AD1CF0" w:rsidRPr="00AD1CF0" w:rsidRDefault="00AD1CF0" w:rsidP="00D225BA">
      <w:pPr>
        <w:pBdr>
          <w:top w:val="single" w:sz="4" w:space="0" w:color="auto"/>
          <w:left w:val="single" w:sz="4" w:space="4" w:color="auto"/>
          <w:bottom w:val="single" w:sz="4" w:space="1" w:color="auto"/>
          <w:right w:val="single" w:sz="4" w:space="4" w:color="auto"/>
        </w:pBdr>
        <w:spacing w:after="0" w:line="240" w:lineRule="auto"/>
        <w:jc w:val="both"/>
        <w:rPr>
          <w:bCs/>
        </w:rPr>
      </w:pPr>
      <w:r w:rsidRPr="00AD1CF0">
        <w:rPr>
          <w:bCs/>
        </w:rPr>
        <w:t>1.</w:t>
      </w:r>
      <w:r w:rsidRPr="00AD1CF0">
        <w:rPr>
          <w:bCs/>
        </w:rPr>
        <w:tab/>
        <w:t xml:space="preserve"> Support the establishment, institutionalization and functioning of social reintegration    services /center (shelter) for the victims of violence and human trafficking</w:t>
      </w:r>
    </w:p>
    <w:p w:rsidR="00AD1CF0" w:rsidRPr="00AD1CF0" w:rsidRDefault="00AD1CF0" w:rsidP="00D225BA">
      <w:pPr>
        <w:pBdr>
          <w:top w:val="single" w:sz="4" w:space="0" w:color="auto"/>
          <w:left w:val="single" w:sz="4" w:space="4" w:color="auto"/>
          <w:bottom w:val="single" w:sz="4" w:space="1" w:color="auto"/>
          <w:right w:val="single" w:sz="4" w:space="4" w:color="auto"/>
        </w:pBdr>
        <w:spacing w:after="0" w:line="240" w:lineRule="auto"/>
        <w:jc w:val="both"/>
        <w:rPr>
          <w:bCs/>
        </w:rPr>
      </w:pPr>
      <w:r w:rsidRPr="00AD1CF0">
        <w:rPr>
          <w:bCs/>
        </w:rPr>
        <w:t>2.</w:t>
      </w:r>
      <w:r w:rsidRPr="00AD1CF0">
        <w:rPr>
          <w:bCs/>
        </w:rPr>
        <w:tab/>
        <w:t>Strengthen the capacity of key service delivery institutions to promote and protect women's rights to life free from violence and those of the victims of the human trafficking</w:t>
      </w:r>
    </w:p>
    <w:p w:rsidR="00AD1CF0" w:rsidRPr="00AD1CF0" w:rsidRDefault="00AD1CF0" w:rsidP="00D225BA">
      <w:pPr>
        <w:pBdr>
          <w:top w:val="single" w:sz="4" w:space="0" w:color="auto"/>
          <w:left w:val="single" w:sz="4" w:space="4" w:color="auto"/>
          <w:bottom w:val="single" w:sz="4" w:space="1" w:color="auto"/>
          <w:right w:val="single" w:sz="4" w:space="4" w:color="auto"/>
        </w:pBdr>
        <w:spacing w:after="0" w:line="240" w:lineRule="auto"/>
        <w:jc w:val="both"/>
        <w:rPr>
          <w:bCs/>
        </w:rPr>
      </w:pPr>
      <w:r w:rsidRPr="00AD1CF0">
        <w:rPr>
          <w:bCs/>
        </w:rPr>
        <w:t>3.</w:t>
      </w:r>
      <w:r w:rsidRPr="00AD1CF0">
        <w:rPr>
          <w:bCs/>
        </w:rPr>
        <w:tab/>
        <w:t xml:space="preserve">Raise public awareness to support prevention and disclosure of the instances of </w:t>
      </w:r>
      <w:proofErr w:type="spellStart"/>
      <w:r w:rsidRPr="00AD1CF0">
        <w:rPr>
          <w:bCs/>
        </w:rPr>
        <w:t>VaW</w:t>
      </w:r>
      <w:proofErr w:type="spellEnd"/>
      <w:r w:rsidRPr="00AD1CF0">
        <w:rPr>
          <w:bCs/>
        </w:rPr>
        <w:t xml:space="preserve"> and HT and support the empowerment of victims</w:t>
      </w:r>
    </w:p>
    <w:p w:rsidR="00AD1CF0" w:rsidRDefault="00AD1CF0" w:rsidP="00D225BA">
      <w:pPr>
        <w:pBdr>
          <w:top w:val="single" w:sz="4" w:space="0" w:color="auto"/>
          <w:left w:val="single" w:sz="4" w:space="4" w:color="auto"/>
          <w:bottom w:val="single" w:sz="4" w:space="1" w:color="auto"/>
          <w:right w:val="single" w:sz="4" w:space="4" w:color="auto"/>
        </w:pBdr>
        <w:spacing w:after="0" w:line="240" w:lineRule="auto"/>
        <w:jc w:val="both"/>
        <w:rPr>
          <w:b/>
          <w:bCs/>
        </w:rPr>
      </w:pPr>
    </w:p>
    <w:p w:rsidR="00D225BA" w:rsidRPr="00D225BA" w:rsidRDefault="00D225BA" w:rsidP="00D225BA">
      <w:pPr>
        <w:pBdr>
          <w:top w:val="single" w:sz="4" w:space="0" w:color="auto"/>
          <w:left w:val="single" w:sz="4" w:space="4" w:color="auto"/>
          <w:bottom w:val="single" w:sz="4" w:space="1" w:color="auto"/>
          <w:right w:val="single" w:sz="4" w:space="4" w:color="auto"/>
        </w:pBdr>
        <w:spacing w:after="0" w:line="240" w:lineRule="auto"/>
        <w:jc w:val="both"/>
      </w:pPr>
      <w:r w:rsidRPr="00D225BA">
        <w:rPr>
          <w:b/>
          <w:bCs/>
        </w:rPr>
        <w:t xml:space="preserve">Beneficiaries: </w:t>
      </w:r>
      <w:r w:rsidRPr="00D225BA">
        <w:t>Victims of DV and HT, pregnant women at risk, de-facto local authorities, local stakeholders, specialized public institutions</w:t>
      </w:r>
    </w:p>
    <w:p w:rsidR="00AD1CF0" w:rsidRDefault="00AD1CF0" w:rsidP="00D225BA">
      <w:pPr>
        <w:pBdr>
          <w:top w:val="single" w:sz="4" w:space="0" w:color="auto"/>
          <w:left w:val="single" w:sz="4" w:space="4" w:color="auto"/>
          <w:bottom w:val="single" w:sz="4" w:space="1" w:color="auto"/>
          <w:right w:val="single" w:sz="4" w:space="4" w:color="auto"/>
        </w:pBdr>
        <w:spacing w:after="0" w:line="240" w:lineRule="auto"/>
        <w:jc w:val="both"/>
        <w:rPr>
          <w:b/>
          <w:bCs/>
        </w:rPr>
      </w:pPr>
    </w:p>
    <w:p w:rsidR="00D225BA" w:rsidRPr="00D225BA" w:rsidRDefault="00D225BA" w:rsidP="00D225BA">
      <w:pPr>
        <w:pBdr>
          <w:top w:val="single" w:sz="4" w:space="0" w:color="auto"/>
          <w:left w:val="single" w:sz="4" w:space="4" w:color="auto"/>
          <w:bottom w:val="single" w:sz="4" w:space="1" w:color="auto"/>
          <w:right w:val="single" w:sz="4" w:space="4" w:color="auto"/>
        </w:pBdr>
        <w:spacing w:after="0" w:line="240" w:lineRule="auto"/>
        <w:jc w:val="both"/>
      </w:pPr>
      <w:r w:rsidRPr="00D225BA">
        <w:rPr>
          <w:b/>
          <w:bCs/>
        </w:rPr>
        <w:t>Implementing Agencies</w:t>
      </w:r>
      <w:r w:rsidRPr="00D225BA">
        <w:rPr>
          <w:b/>
          <w:bCs/>
          <w:lang w:val="ro-RO"/>
        </w:rPr>
        <w:t>:</w:t>
      </w:r>
      <w:r w:rsidR="0052355E">
        <w:rPr>
          <w:b/>
          <w:bCs/>
          <w:lang w:val="ro-RO"/>
        </w:rPr>
        <w:t xml:space="preserve"> </w:t>
      </w:r>
      <w:r w:rsidRPr="00D225BA">
        <w:rPr>
          <w:bCs/>
        </w:rPr>
        <w:t>U</w:t>
      </w:r>
      <w:r w:rsidRPr="00D225BA">
        <w:t>NDP, OHCHR, UNFPA</w:t>
      </w:r>
      <w:proofErr w:type="gramStart"/>
      <w:r w:rsidRPr="00D225BA">
        <w:t>,IOM</w:t>
      </w:r>
      <w:proofErr w:type="gramEnd"/>
    </w:p>
    <w:p w:rsidR="00AD1CF0" w:rsidRDefault="00AD1CF0" w:rsidP="00D225BA">
      <w:pPr>
        <w:pBdr>
          <w:top w:val="single" w:sz="4" w:space="0" w:color="auto"/>
          <w:left w:val="single" w:sz="4" w:space="4" w:color="auto"/>
          <w:bottom w:val="single" w:sz="4" w:space="1" w:color="auto"/>
          <w:right w:val="single" w:sz="4" w:space="4" w:color="auto"/>
        </w:pBdr>
        <w:spacing w:after="0" w:line="240" w:lineRule="auto"/>
        <w:jc w:val="both"/>
        <w:rPr>
          <w:b/>
          <w:bCs/>
        </w:rPr>
      </w:pPr>
    </w:p>
    <w:p w:rsidR="00D225BA" w:rsidRDefault="00D225BA" w:rsidP="00D225BA">
      <w:pPr>
        <w:pBdr>
          <w:top w:val="single" w:sz="4" w:space="0" w:color="auto"/>
          <w:left w:val="single" w:sz="4" w:space="4" w:color="auto"/>
          <w:bottom w:val="single" w:sz="4" w:space="1" w:color="auto"/>
          <w:right w:val="single" w:sz="4" w:space="4" w:color="auto"/>
        </w:pBdr>
        <w:spacing w:after="0" w:line="240" w:lineRule="auto"/>
        <w:jc w:val="both"/>
      </w:pPr>
      <w:r w:rsidRPr="00D225BA">
        <w:rPr>
          <w:b/>
          <w:bCs/>
        </w:rPr>
        <w:t xml:space="preserve">Partners: </w:t>
      </w:r>
      <w:r w:rsidRPr="00D225BA">
        <w:t>UN Women, NGOs, Liechtenstein Development Service</w:t>
      </w:r>
    </w:p>
    <w:p w:rsidR="00AD1CF0" w:rsidRDefault="00AD1CF0" w:rsidP="00D225BA">
      <w:pPr>
        <w:pBdr>
          <w:top w:val="single" w:sz="4" w:space="0" w:color="auto"/>
          <w:left w:val="single" w:sz="4" w:space="4" w:color="auto"/>
          <w:bottom w:val="single" w:sz="4" w:space="1" w:color="auto"/>
          <w:right w:val="single" w:sz="4" w:space="4" w:color="auto"/>
        </w:pBdr>
        <w:spacing w:after="0" w:line="240" w:lineRule="auto"/>
        <w:jc w:val="both"/>
      </w:pPr>
    </w:p>
    <w:p w:rsidR="00AD1CF0" w:rsidRPr="00AD1CF0" w:rsidRDefault="00AD1CF0" w:rsidP="00AD1CF0">
      <w:pPr>
        <w:pBdr>
          <w:top w:val="single" w:sz="4" w:space="0" w:color="auto"/>
          <w:left w:val="single" w:sz="4" w:space="4" w:color="auto"/>
          <w:bottom w:val="single" w:sz="4" w:space="1" w:color="auto"/>
          <w:right w:val="single" w:sz="4" w:space="4" w:color="auto"/>
        </w:pBdr>
        <w:spacing w:after="0" w:line="240" w:lineRule="auto"/>
        <w:jc w:val="both"/>
        <w:rPr>
          <w:b/>
        </w:rPr>
      </w:pPr>
      <w:r w:rsidRPr="00AD1CF0">
        <w:rPr>
          <w:b/>
        </w:rPr>
        <w:t>Expected results:</w:t>
      </w:r>
    </w:p>
    <w:p w:rsidR="00AD1CF0" w:rsidRDefault="00AD1CF0" w:rsidP="00AD1CF0">
      <w:pPr>
        <w:pBdr>
          <w:top w:val="single" w:sz="4" w:space="0" w:color="auto"/>
          <w:left w:val="single" w:sz="4" w:space="4" w:color="auto"/>
          <w:bottom w:val="single" w:sz="4" w:space="1" w:color="auto"/>
          <w:right w:val="single" w:sz="4" w:space="4" w:color="auto"/>
        </w:pBdr>
        <w:tabs>
          <w:tab w:val="left" w:pos="360"/>
        </w:tabs>
        <w:spacing w:after="0" w:line="240" w:lineRule="auto"/>
        <w:jc w:val="both"/>
      </w:pPr>
      <w:r>
        <w:t>•</w:t>
      </w:r>
      <w:r>
        <w:tab/>
        <w:t xml:space="preserve">A social reintegration service/center (shelter) to provide assistance to victims of DV and HT in the </w:t>
      </w:r>
      <w:proofErr w:type="spellStart"/>
      <w:r>
        <w:t>Transnistrian</w:t>
      </w:r>
      <w:proofErr w:type="spellEnd"/>
      <w:r>
        <w:t xml:space="preserve"> region established and functional </w:t>
      </w:r>
    </w:p>
    <w:p w:rsidR="00AD1CF0" w:rsidRDefault="00AD1CF0" w:rsidP="00AD1CF0">
      <w:pPr>
        <w:pBdr>
          <w:top w:val="single" w:sz="4" w:space="0" w:color="auto"/>
          <w:left w:val="single" w:sz="4" w:space="4" w:color="auto"/>
          <w:bottom w:val="single" w:sz="4" w:space="1" w:color="auto"/>
          <w:right w:val="single" w:sz="4" w:space="4" w:color="auto"/>
        </w:pBdr>
        <w:tabs>
          <w:tab w:val="left" w:pos="360"/>
        </w:tabs>
        <w:spacing w:after="0" w:line="240" w:lineRule="auto"/>
        <w:jc w:val="both"/>
      </w:pPr>
      <w:r>
        <w:t>•</w:t>
      </w:r>
      <w:r>
        <w:tab/>
        <w:t xml:space="preserve">Network/empowerment group of victims enabled or, if not feasible, then victim empowerment services created for example via confidential online internet platform or closed social media group, as needed.   </w:t>
      </w:r>
    </w:p>
    <w:p w:rsidR="00AD1CF0" w:rsidRDefault="00AD1CF0" w:rsidP="00AD1CF0">
      <w:pPr>
        <w:pBdr>
          <w:top w:val="single" w:sz="4" w:space="0" w:color="auto"/>
          <w:left w:val="single" w:sz="4" w:space="4" w:color="auto"/>
          <w:bottom w:val="single" w:sz="4" w:space="1" w:color="auto"/>
          <w:right w:val="single" w:sz="4" w:space="4" w:color="auto"/>
        </w:pBdr>
        <w:tabs>
          <w:tab w:val="left" w:pos="360"/>
        </w:tabs>
        <w:spacing w:after="0" w:line="240" w:lineRule="auto"/>
        <w:jc w:val="both"/>
      </w:pPr>
      <w:r>
        <w:t>•</w:t>
      </w:r>
      <w:r>
        <w:tab/>
        <w:t>Capacities of key stakeholders to protect and assist various socially marginalized groups strengthened</w:t>
      </w:r>
    </w:p>
    <w:p w:rsidR="00AD1CF0" w:rsidRDefault="00AD1CF0" w:rsidP="00AD1CF0">
      <w:pPr>
        <w:pBdr>
          <w:top w:val="single" w:sz="4" w:space="0" w:color="auto"/>
          <w:left w:val="single" w:sz="4" w:space="4" w:color="auto"/>
          <w:bottom w:val="single" w:sz="4" w:space="1" w:color="auto"/>
          <w:right w:val="single" w:sz="4" w:space="4" w:color="auto"/>
        </w:pBdr>
        <w:tabs>
          <w:tab w:val="left" w:pos="360"/>
        </w:tabs>
        <w:spacing w:after="0" w:line="240" w:lineRule="auto"/>
        <w:jc w:val="both"/>
      </w:pPr>
      <w:r>
        <w:t>•</w:t>
      </w:r>
      <w:r>
        <w:tab/>
        <w:t xml:space="preserve">Public awareness </w:t>
      </w:r>
      <w:proofErr w:type="gramStart"/>
      <w:r>
        <w:t>raised</w:t>
      </w:r>
      <w:proofErr w:type="gramEnd"/>
      <w:r>
        <w:t xml:space="preserve"> to support prevention and disclosure of DV and HT instances</w:t>
      </w:r>
    </w:p>
    <w:p w:rsidR="00AD1CF0" w:rsidRDefault="00AD1CF0" w:rsidP="00AD1CF0">
      <w:pPr>
        <w:pBdr>
          <w:top w:val="single" w:sz="4" w:space="0" w:color="auto"/>
          <w:left w:val="single" w:sz="4" w:space="4" w:color="auto"/>
          <w:bottom w:val="single" w:sz="4" w:space="1" w:color="auto"/>
          <w:right w:val="single" w:sz="4" w:space="4" w:color="auto"/>
        </w:pBdr>
        <w:tabs>
          <w:tab w:val="left" w:pos="360"/>
        </w:tabs>
        <w:spacing w:after="0" w:line="240" w:lineRule="auto"/>
        <w:jc w:val="both"/>
      </w:pPr>
      <w:r>
        <w:t>•</w:t>
      </w:r>
      <w:r>
        <w:tab/>
        <w:t xml:space="preserve">During the first year of </w:t>
      </w:r>
      <w:r w:rsidR="000C7153">
        <w:t xml:space="preserve">the </w:t>
      </w:r>
      <w:r>
        <w:t>new social services activity</w:t>
      </w:r>
      <w:r w:rsidR="000C7153">
        <w:t>,</w:t>
      </w:r>
      <w:r>
        <w:t xml:space="preserve"> the </w:t>
      </w:r>
      <w:r w:rsidR="000C7153">
        <w:t>following</w:t>
      </w:r>
      <w:r>
        <w:t xml:space="preserve"> results will </w:t>
      </w:r>
      <w:r w:rsidR="00545A2C">
        <w:t xml:space="preserve">be </w:t>
      </w:r>
      <w:r>
        <w:t>achieved:</w:t>
      </w:r>
    </w:p>
    <w:p w:rsidR="00AD1CF0" w:rsidRDefault="00AD1CF0" w:rsidP="00AD1CF0">
      <w:pPr>
        <w:pBdr>
          <w:top w:val="single" w:sz="4" w:space="0" w:color="auto"/>
          <w:left w:val="single" w:sz="4" w:space="4" w:color="auto"/>
          <w:bottom w:val="single" w:sz="4" w:space="1" w:color="auto"/>
          <w:right w:val="single" w:sz="4" w:space="4" w:color="auto"/>
        </w:pBdr>
        <w:tabs>
          <w:tab w:val="left" w:pos="720"/>
          <w:tab w:val="left" w:pos="1170"/>
        </w:tabs>
        <w:spacing w:after="0" w:line="240" w:lineRule="auto"/>
        <w:ind w:firstLine="360"/>
        <w:jc w:val="both"/>
      </w:pPr>
      <w:r>
        <w:lastRenderedPageBreak/>
        <w:t>-</w:t>
      </w:r>
      <w:r>
        <w:tab/>
        <w:t>30 mother-child couples integrated</w:t>
      </w:r>
    </w:p>
    <w:p w:rsidR="00AD1CF0" w:rsidRDefault="00AD1CF0" w:rsidP="00AD1CF0">
      <w:pPr>
        <w:pBdr>
          <w:top w:val="single" w:sz="4" w:space="0" w:color="auto"/>
          <w:left w:val="single" w:sz="4" w:space="4" w:color="auto"/>
          <w:bottom w:val="single" w:sz="4" w:space="1" w:color="auto"/>
          <w:right w:val="single" w:sz="4" w:space="4" w:color="auto"/>
        </w:pBdr>
        <w:tabs>
          <w:tab w:val="left" w:pos="720"/>
          <w:tab w:val="left" w:pos="1170"/>
        </w:tabs>
        <w:spacing w:after="0" w:line="240" w:lineRule="auto"/>
        <w:ind w:firstLine="360"/>
        <w:jc w:val="both"/>
      </w:pPr>
      <w:r>
        <w:t>-</w:t>
      </w:r>
      <w:r>
        <w:tab/>
        <w:t>15 pregnant women at risk assisted</w:t>
      </w:r>
    </w:p>
    <w:p w:rsidR="00AD1CF0" w:rsidRPr="00D225BA" w:rsidRDefault="00AD1CF0" w:rsidP="00AD1CF0">
      <w:pPr>
        <w:pBdr>
          <w:top w:val="single" w:sz="4" w:space="0" w:color="auto"/>
          <w:left w:val="single" w:sz="4" w:space="4" w:color="auto"/>
          <w:bottom w:val="single" w:sz="4" w:space="1" w:color="auto"/>
          <w:right w:val="single" w:sz="4" w:space="4" w:color="auto"/>
        </w:pBdr>
        <w:tabs>
          <w:tab w:val="left" w:pos="720"/>
          <w:tab w:val="left" w:pos="1170"/>
        </w:tabs>
        <w:spacing w:after="0" w:line="240" w:lineRule="auto"/>
        <w:ind w:firstLine="360"/>
        <w:jc w:val="both"/>
      </w:pPr>
      <w:r>
        <w:t>-</w:t>
      </w:r>
      <w:r>
        <w:tab/>
        <w:t>More than 100 victims of DV and HT counselled</w:t>
      </w:r>
      <w:r w:rsidR="00545A2C">
        <w:t>.</w:t>
      </w:r>
    </w:p>
    <w:p w:rsidR="00D225BA" w:rsidRPr="00D225BA" w:rsidRDefault="00D225BA" w:rsidP="00E25CC7">
      <w:pPr>
        <w:pBdr>
          <w:top w:val="single" w:sz="4" w:space="0" w:color="auto"/>
          <w:left w:val="single" w:sz="4" w:space="4" w:color="auto"/>
          <w:bottom w:val="single" w:sz="4" w:space="1" w:color="auto"/>
          <w:right w:val="single" w:sz="4" w:space="4" w:color="auto"/>
        </w:pBdr>
        <w:spacing w:after="0" w:line="240" w:lineRule="auto"/>
        <w:jc w:val="both"/>
        <w:rPr>
          <w:rFonts w:ascii="Myriad Pro" w:eastAsia="MS Mincho" w:hAnsi="Myriad Pro" w:cs="Arial"/>
          <w:b/>
          <w:lang w:val="en-GB"/>
        </w:rPr>
      </w:pPr>
    </w:p>
    <w:p w:rsidR="00E25CC7" w:rsidRPr="00E25CC7" w:rsidRDefault="00E25CC7" w:rsidP="00E25CC7">
      <w:pPr>
        <w:spacing w:after="0"/>
        <w:rPr>
          <w:rFonts w:ascii="Myriad Pro" w:eastAsiaTheme="minorEastAsia" w:hAnsi="Myriad Pro"/>
          <w:lang w:val="en-GB" w:eastAsia="en-GB"/>
        </w:rPr>
      </w:pPr>
    </w:p>
    <w:p w:rsidR="00E25CC7" w:rsidRPr="00E25CC7" w:rsidRDefault="00E25CC7" w:rsidP="00E25CC7">
      <w:pPr>
        <w:keepNext/>
        <w:numPr>
          <w:ilvl w:val="0"/>
          <w:numId w:val="2"/>
        </w:numPr>
        <w:spacing w:before="240" w:after="0" w:line="240" w:lineRule="auto"/>
        <w:jc w:val="both"/>
        <w:outlineLvl w:val="0"/>
        <w:rPr>
          <w:rFonts w:ascii="Myriad Pro" w:eastAsiaTheme="majorEastAsia" w:hAnsi="Myriad Pro" w:cstheme="majorBidi"/>
          <w:b/>
          <w:bCs/>
          <w:sz w:val="28"/>
          <w:szCs w:val="28"/>
          <w:lang w:val="en-GB" w:eastAsia="en-GB"/>
        </w:rPr>
      </w:pPr>
      <w:bookmarkStart w:id="12" w:name="_Toc414866844"/>
      <w:r w:rsidRPr="00E25CC7">
        <w:rPr>
          <w:rFonts w:ascii="Myriad Pro" w:eastAsiaTheme="majorEastAsia" w:hAnsi="Myriad Pro" w:cstheme="majorBidi"/>
          <w:b/>
          <w:bCs/>
          <w:sz w:val="28"/>
          <w:szCs w:val="28"/>
          <w:lang w:val="en-GB" w:eastAsia="en-GB"/>
        </w:rPr>
        <w:t>Background</w:t>
      </w:r>
      <w:bookmarkEnd w:id="12"/>
    </w:p>
    <w:p w:rsidR="00BB76C3" w:rsidRPr="00BC2254" w:rsidRDefault="00BB76C3" w:rsidP="00BB76C3">
      <w:pPr>
        <w:pBdr>
          <w:top w:val="single" w:sz="4" w:space="0" w:color="auto"/>
          <w:left w:val="single" w:sz="4" w:space="4" w:color="auto"/>
          <w:bottom w:val="single" w:sz="4" w:space="3" w:color="auto"/>
          <w:right w:val="single" w:sz="4" w:space="4" w:color="auto"/>
        </w:pBdr>
        <w:spacing w:after="0" w:line="240" w:lineRule="auto"/>
        <w:rPr>
          <w:rFonts w:eastAsia="MS Mincho" w:cs="Arial"/>
          <w:lang w:val="en-GB"/>
        </w:rPr>
      </w:pPr>
      <w:r w:rsidRPr="00BC2254">
        <w:rPr>
          <w:rFonts w:eastAsia="MS Mincho" w:cs="Arial"/>
          <w:lang w:val="en-GB"/>
        </w:rPr>
        <w:t xml:space="preserve">Violence against Women (VAW) is widespread in </w:t>
      </w:r>
      <w:proofErr w:type="spellStart"/>
      <w:r w:rsidRPr="00BC2254">
        <w:rPr>
          <w:rFonts w:eastAsia="MS Mincho" w:cs="Arial"/>
          <w:lang w:val="en-GB"/>
        </w:rPr>
        <w:t>Transnistria</w:t>
      </w:r>
      <w:proofErr w:type="spellEnd"/>
      <w:r w:rsidRPr="00BC2254">
        <w:rPr>
          <w:rFonts w:eastAsia="MS Mincho" w:cs="Arial"/>
          <w:lang w:val="en-GB"/>
        </w:rPr>
        <w:t>.  Though there is no</w:t>
      </w:r>
      <w:r w:rsidR="0052355E">
        <w:rPr>
          <w:rFonts w:eastAsia="MS Mincho" w:cs="Arial"/>
          <w:lang w:val="en-GB"/>
        </w:rPr>
        <w:t xml:space="preserve"> </w:t>
      </w:r>
      <w:r w:rsidRPr="00BC2254">
        <w:rPr>
          <w:rFonts w:eastAsia="MS Mincho" w:cs="Arial"/>
          <w:lang w:val="en-GB"/>
        </w:rPr>
        <w:t>official data</w:t>
      </w:r>
      <w:r w:rsidR="0052355E">
        <w:rPr>
          <w:rFonts w:eastAsia="MS Mincho" w:cs="Arial"/>
          <w:lang w:val="en-GB"/>
        </w:rPr>
        <w:t xml:space="preserve"> </w:t>
      </w:r>
      <w:r w:rsidRPr="00BC2254">
        <w:rPr>
          <w:rFonts w:eastAsia="MS Mincho" w:cs="Arial"/>
          <w:lang w:val="en-GB"/>
        </w:rPr>
        <w:t xml:space="preserve">available on prevalence rate on violence against women, studies indicate that during the year, 35.7 percent of women in </w:t>
      </w:r>
      <w:proofErr w:type="spellStart"/>
      <w:r w:rsidRPr="00BC2254">
        <w:rPr>
          <w:rFonts w:eastAsia="MS Mincho" w:cs="Arial"/>
          <w:lang w:val="en-GB"/>
        </w:rPr>
        <w:t>Transnistria</w:t>
      </w:r>
      <w:proofErr w:type="spellEnd"/>
      <w:r w:rsidRPr="00BC2254">
        <w:rPr>
          <w:rFonts w:eastAsia="MS Mincho" w:cs="Arial"/>
          <w:lang w:val="en-GB"/>
        </w:rPr>
        <w:t xml:space="preserve"> experienced physical domestic violence, 22 percent were beaten by their current husband/partner, 10.7 percent were beaten publicly, and 5.2 percent were sexually abused by their partner.</w:t>
      </w:r>
    </w:p>
    <w:p w:rsidR="00BB76C3" w:rsidRPr="00BC2254" w:rsidRDefault="00BB76C3" w:rsidP="00BB76C3">
      <w:pPr>
        <w:pBdr>
          <w:top w:val="single" w:sz="4" w:space="0" w:color="auto"/>
          <w:left w:val="single" w:sz="4" w:space="4" w:color="auto"/>
          <w:bottom w:val="single" w:sz="4" w:space="3" w:color="auto"/>
          <w:right w:val="single" w:sz="4" w:space="4" w:color="auto"/>
        </w:pBdr>
        <w:spacing w:after="0" w:line="240" w:lineRule="auto"/>
        <w:rPr>
          <w:rFonts w:eastAsia="MS Mincho" w:cs="Arial"/>
          <w:lang w:val="en-GB"/>
        </w:rPr>
      </w:pPr>
      <w:r w:rsidRPr="00BC2254">
        <w:rPr>
          <w:rFonts w:eastAsia="MS Mincho" w:cs="Arial"/>
          <w:lang w:val="en-GB"/>
        </w:rPr>
        <w:t>There  are  no  frameworks  designed  to  prevent  and  halt  this  phenomenon.  Victims of violence cannot benefit from assistance since there are no emergency shelters and relevant services, except</w:t>
      </w:r>
      <w:r w:rsidR="0052355E">
        <w:rPr>
          <w:rFonts w:eastAsia="MS Mincho" w:cs="Arial"/>
          <w:lang w:val="en-GB"/>
        </w:rPr>
        <w:t xml:space="preserve"> </w:t>
      </w:r>
      <w:r w:rsidRPr="00BC2254">
        <w:rPr>
          <w:rFonts w:eastAsia="MS Mincho" w:cs="Arial"/>
          <w:lang w:val="en-GB"/>
        </w:rPr>
        <w:t>the one</w:t>
      </w:r>
      <w:r w:rsidR="0052355E">
        <w:rPr>
          <w:rFonts w:eastAsia="MS Mincho" w:cs="Arial"/>
          <w:lang w:val="en-GB"/>
        </w:rPr>
        <w:t xml:space="preserve"> </w:t>
      </w:r>
      <w:r w:rsidRPr="00BC2254">
        <w:rPr>
          <w:rFonts w:eastAsia="MS Mincho" w:cs="Arial"/>
          <w:lang w:val="en-GB"/>
        </w:rPr>
        <w:t>carried out by NGOs. Victims are frequently left without any psychological support and legal assistance.  Enforcement  personnel  are  often  not  prepared  to  handle  cases  of  VAW  in  the interest of the victim.</w:t>
      </w:r>
    </w:p>
    <w:p w:rsidR="00BB76C3" w:rsidRPr="00BC2254" w:rsidRDefault="00BB76C3" w:rsidP="00BB76C3">
      <w:pPr>
        <w:pBdr>
          <w:top w:val="single" w:sz="4" w:space="0" w:color="auto"/>
          <w:left w:val="single" w:sz="4" w:space="4" w:color="auto"/>
          <w:bottom w:val="single" w:sz="4" w:space="3" w:color="auto"/>
          <w:right w:val="single" w:sz="4" w:space="4" w:color="auto"/>
        </w:pBdr>
        <w:spacing w:after="0" w:line="240" w:lineRule="auto"/>
        <w:rPr>
          <w:rFonts w:eastAsia="MS Mincho" w:cs="Arial"/>
          <w:lang w:val="en-GB"/>
        </w:rPr>
      </w:pPr>
      <w:r w:rsidRPr="00BC2254">
        <w:rPr>
          <w:rFonts w:eastAsia="MS Mincho" w:cs="Arial"/>
          <w:lang w:val="en-GB"/>
        </w:rPr>
        <w:t xml:space="preserve">The  region  is  a  “source  area”  for  victims  of  forced  labour  and  commercial  sexual  exploitation. </w:t>
      </w:r>
    </w:p>
    <w:p w:rsidR="00E25CC7" w:rsidRPr="00BC2254" w:rsidRDefault="00BB76C3" w:rsidP="00BB76C3">
      <w:pPr>
        <w:pBdr>
          <w:top w:val="single" w:sz="4" w:space="0" w:color="auto"/>
          <w:left w:val="single" w:sz="4" w:space="4" w:color="auto"/>
          <w:bottom w:val="single" w:sz="4" w:space="3" w:color="auto"/>
          <w:right w:val="single" w:sz="4" w:space="4" w:color="auto"/>
        </w:pBdr>
        <w:spacing w:after="0" w:line="240" w:lineRule="auto"/>
        <w:rPr>
          <w:rFonts w:eastAsia="MS Mincho" w:cs="Arial"/>
          <w:lang w:val="en-GB"/>
        </w:rPr>
      </w:pPr>
      <w:r w:rsidRPr="00BC2254">
        <w:rPr>
          <w:rFonts w:eastAsia="MS Mincho" w:cs="Arial"/>
          <w:lang w:val="en-GB"/>
        </w:rPr>
        <w:t>Despite the existence of regulations consecrated to combating trafficking there are problems with implementation.  Preventive and counselling efforts run by local NGOs are insufficient to deal with this form of slavery. The  work  already  initiated  to  reform  the  enforcement  structure  for  counter-trafficking can benefit further from international exchange, including with  authorities in Chisinau as well as with others in the neighbourhood.</w:t>
      </w:r>
    </w:p>
    <w:p w:rsidR="00E25CC7" w:rsidRPr="00E25CC7" w:rsidRDefault="00E25CC7" w:rsidP="00E25CC7">
      <w:pPr>
        <w:pBdr>
          <w:top w:val="single" w:sz="4" w:space="0" w:color="auto"/>
          <w:left w:val="single" w:sz="4" w:space="4" w:color="auto"/>
          <w:bottom w:val="single" w:sz="4" w:space="3" w:color="auto"/>
          <w:right w:val="single" w:sz="4" w:space="4" w:color="auto"/>
        </w:pBdr>
        <w:spacing w:after="0" w:line="240" w:lineRule="auto"/>
        <w:jc w:val="both"/>
        <w:rPr>
          <w:rFonts w:ascii="Myriad Pro" w:eastAsia="MS Mincho" w:hAnsi="Myriad Pro" w:cs="Arial"/>
          <w:lang w:val="en-GB"/>
        </w:rPr>
      </w:pPr>
    </w:p>
    <w:p w:rsidR="00E25CC7" w:rsidRPr="00E25CC7" w:rsidRDefault="00E25CC7" w:rsidP="00E25CC7">
      <w:pPr>
        <w:spacing w:after="0"/>
        <w:rPr>
          <w:rFonts w:ascii="Myriad Pro" w:eastAsiaTheme="minorEastAsia" w:hAnsi="Myriad Pro"/>
          <w:lang w:val="en-GB" w:eastAsia="en-GB"/>
        </w:rPr>
      </w:pPr>
    </w:p>
    <w:p w:rsidR="00E25CC7" w:rsidRPr="00E25CC7" w:rsidRDefault="00E25CC7" w:rsidP="00E25CC7">
      <w:pPr>
        <w:keepNext/>
        <w:numPr>
          <w:ilvl w:val="0"/>
          <w:numId w:val="2"/>
        </w:numPr>
        <w:spacing w:before="240" w:after="0" w:line="240" w:lineRule="auto"/>
        <w:jc w:val="both"/>
        <w:outlineLvl w:val="0"/>
        <w:rPr>
          <w:rFonts w:ascii="Myriad Pro" w:eastAsiaTheme="majorEastAsia" w:hAnsi="Myriad Pro" w:cstheme="majorBidi"/>
          <w:b/>
          <w:bCs/>
          <w:sz w:val="28"/>
          <w:szCs w:val="28"/>
          <w:lang w:val="en-GB" w:eastAsia="en-GB"/>
        </w:rPr>
      </w:pPr>
      <w:bookmarkStart w:id="13" w:name="_Toc414866845"/>
      <w:r w:rsidRPr="00E25CC7">
        <w:rPr>
          <w:rFonts w:ascii="Myriad Pro" w:eastAsiaTheme="majorEastAsia" w:hAnsi="Myriad Pro" w:cstheme="majorBidi"/>
          <w:b/>
          <w:bCs/>
          <w:sz w:val="28"/>
          <w:szCs w:val="28"/>
          <w:lang w:val="en-GB" w:eastAsia="en-GB"/>
        </w:rPr>
        <w:t>Pr</w:t>
      </w:r>
      <w:bookmarkEnd w:id="6"/>
      <w:bookmarkEnd w:id="7"/>
      <w:bookmarkEnd w:id="8"/>
      <w:r w:rsidRPr="00E25CC7">
        <w:rPr>
          <w:rFonts w:ascii="Myriad Pro" w:eastAsiaTheme="majorEastAsia" w:hAnsi="Myriad Pro" w:cstheme="majorBidi"/>
          <w:b/>
          <w:bCs/>
          <w:sz w:val="28"/>
          <w:szCs w:val="28"/>
          <w:lang w:val="en-GB" w:eastAsia="en-GB"/>
        </w:rPr>
        <w:t>ogress</w:t>
      </w:r>
      <w:bookmarkEnd w:id="9"/>
      <w:bookmarkEnd w:id="10"/>
      <w:r w:rsidRPr="00E25CC7">
        <w:rPr>
          <w:rFonts w:ascii="Myriad Pro" w:eastAsiaTheme="majorEastAsia" w:hAnsi="Myriad Pro" w:cstheme="majorBidi"/>
          <w:b/>
          <w:bCs/>
          <w:sz w:val="28"/>
          <w:szCs w:val="28"/>
          <w:lang w:val="en-GB" w:eastAsia="en-GB"/>
        </w:rPr>
        <w:t xml:space="preserve"> Review</w:t>
      </w:r>
      <w:bookmarkEnd w:id="13"/>
    </w:p>
    <w:p w:rsidR="009F0124" w:rsidRDefault="009F0124" w:rsidP="009F0124">
      <w:pPr>
        <w:pStyle w:val="BodyTextIndent2"/>
        <w:spacing w:before="240"/>
        <w:ind w:firstLine="0"/>
        <w:jc w:val="both"/>
      </w:pPr>
    </w:p>
    <w:p w:rsidR="00856CFF" w:rsidRPr="00BC2254" w:rsidRDefault="002D0157" w:rsidP="00E25CC7">
      <w:pPr>
        <w:pBdr>
          <w:top w:val="single" w:sz="4" w:space="1" w:color="auto"/>
          <w:left w:val="single" w:sz="4" w:space="4" w:color="auto"/>
          <w:bottom w:val="single" w:sz="4" w:space="1" w:color="auto"/>
          <w:right w:val="single" w:sz="4" w:space="4" w:color="auto"/>
        </w:pBdr>
        <w:spacing w:after="0"/>
        <w:rPr>
          <w:rFonts w:eastAsiaTheme="minorEastAsia" w:cs="Tahoma"/>
          <w:bCs/>
          <w:lang w:eastAsia="en-GB"/>
        </w:rPr>
      </w:pPr>
      <w:r>
        <w:rPr>
          <w:rFonts w:eastAsiaTheme="minorEastAsia" w:cs="Tahoma"/>
          <w:bCs/>
          <w:lang w:eastAsia="en-GB"/>
        </w:rPr>
        <w:t>Since the project start in July 2014, and till December 2014,</w:t>
      </w:r>
      <w:r w:rsidRPr="002D0157">
        <w:rPr>
          <w:rFonts w:eastAsiaTheme="minorEastAsia" w:cs="Tahoma"/>
          <w:bCs/>
          <w:lang w:eastAsia="en-GB"/>
        </w:rPr>
        <w:t xml:space="preserve"> the project team succeeded to make important advancements in all key areas: center’s profile development, important partnerships established; raising public awareness. </w:t>
      </w:r>
      <w:r w:rsidR="00F7069E" w:rsidRPr="00F7069E">
        <w:rPr>
          <w:rFonts w:eastAsiaTheme="minorEastAsia" w:cs="Tahoma"/>
          <w:bCs/>
          <w:lang w:eastAsia="en-GB"/>
        </w:rPr>
        <w:t xml:space="preserve">During the reporting period, the project team has focused on </w:t>
      </w:r>
      <w:r w:rsidR="000C7153">
        <w:rPr>
          <w:rFonts w:eastAsiaTheme="minorEastAsia" w:cs="Tahoma"/>
          <w:bCs/>
          <w:lang w:eastAsia="en-GB"/>
        </w:rPr>
        <w:t xml:space="preserve">the </w:t>
      </w:r>
      <w:r w:rsidR="00F7069E" w:rsidRPr="00F7069E">
        <w:rPr>
          <w:rFonts w:eastAsiaTheme="minorEastAsia" w:cs="Tahoma"/>
          <w:bCs/>
          <w:lang w:eastAsia="en-GB"/>
        </w:rPr>
        <w:t>following activities, which ensure</w:t>
      </w:r>
      <w:r w:rsidR="000C7153">
        <w:rPr>
          <w:rFonts w:eastAsiaTheme="minorEastAsia" w:cs="Tahoma"/>
          <w:bCs/>
          <w:lang w:eastAsia="en-GB"/>
        </w:rPr>
        <w:t>d</w:t>
      </w:r>
      <w:r w:rsidR="00F7069E" w:rsidRPr="00F7069E">
        <w:rPr>
          <w:rFonts w:eastAsiaTheme="minorEastAsia" w:cs="Tahoma"/>
          <w:bCs/>
          <w:lang w:eastAsia="en-GB"/>
        </w:rPr>
        <w:t xml:space="preserve"> the continuity of project</w:t>
      </w:r>
      <w:r w:rsidR="000C7153">
        <w:rPr>
          <w:rFonts w:eastAsiaTheme="minorEastAsia" w:cs="Tahoma"/>
          <w:bCs/>
          <w:lang w:eastAsia="en-GB"/>
        </w:rPr>
        <w:t>’s</w:t>
      </w:r>
      <w:r w:rsidR="00F7069E" w:rsidRPr="00F7069E">
        <w:rPr>
          <w:rFonts w:eastAsiaTheme="minorEastAsia" w:cs="Tahoma"/>
          <w:bCs/>
          <w:lang w:eastAsia="en-GB"/>
        </w:rPr>
        <w:t xml:space="preserve"> implementation: finalizing the process of selecting the NGO partner,</w:t>
      </w:r>
      <w:r w:rsidR="00D346C4">
        <w:rPr>
          <w:rFonts w:eastAsiaTheme="minorEastAsia" w:cs="Tahoma"/>
          <w:bCs/>
          <w:lang w:eastAsia="en-GB"/>
        </w:rPr>
        <w:t xml:space="preserve"> signing the Grant Agreement,</w:t>
      </w:r>
      <w:r w:rsidR="00F7069E" w:rsidRPr="00F7069E">
        <w:rPr>
          <w:rFonts w:eastAsiaTheme="minorEastAsia" w:cs="Tahoma"/>
          <w:bCs/>
          <w:lang w:eastAsia="en-GB"/>
        </w:rPr>
        <w:t xml:space="preserve"> selecting</w:t>
      </w:r>
      <w:r w:rsidR="00D346C4">
        <w:rPr>
          <w:rFonts w:eastAsiaTheme="minorEastAsia" w:cs="Tahoma"/>
          <w:bCs/>
          <w:lang w:eastAsia="en-GB"/>
        </w:rPr>
        <w:t xml:space="preserve"> and training</w:t>
      </w:r>
      <w:r w:rsidR="00F7069E" w:rsidRPr="00F7069E">
        <w:rPr>
          <w:rFonts w:eastAsiaTheme="minorEastAsia" w:cs="Tahoma"/>
          <w:bCs/>
          <w:lang w:eastAsia="en-GB"/>
        </w:rPr>
        <w:t xml:space="preserve"> the Centre</w:t>
      </w:r>
      <w:r w:rsidR="000C7153">
        <w:rPr>
          <w:rFonts w:eastAsiaTheme="minorEastAsia" w:cs="Tahoma"/>
          <w:bCs/>
          <w:lang w:eastAsia="en-GB"/>
        </w:rPr>
        <w:t>’s</w:t>
      </w:r>
      <w:r w:rsidR="00F7069E" w:rsidRPr="00F7069E">
        <w:rPr>
          <w:rFonts w:eastAsiaTheme="minorEastAsia" w:cs="Tahoma"/>
          <w:bCs/>
          <w:lang w:eastAsia="en-GB"/>
        </w:rPr>
        <w:t xml:space="preserve"> staff, and</w:t>
      </w:r>
      <w:r w:rsidR="00D346C4">
        <w:rPr>
          <w:rFonts w:eastAsiaTheme="minorEastAsia" w:cs="Tahoma"/>
          <w:bCs/>
          <w:lang w:eastAsia="en-GB"/>
        </w:rPr>
        <w:t xml:space="preserve"> also</w:t>
      </w:r>
      <w:r w:rsidR="00F7069E" w:rsidRPr="00F7069E">
        <w:rPr>
          <w:rFonts w:eastAsiaTheme="minorEastAsia" w:cs="Tahoma"/>
          <w:bCs/>
          <w:lang w:eastAsia="en-GB"/>
        </w:rPr>
        <w:t xml:space="preserve"> continuing </w:t>
      </w:r>
      <w:r w:rsidR="000C7153">
        <w:rPr>
          <w:rFonts w:eastAsiaTheme="minorEastAsia" w:cs="Tahoma"/>
          <w:bCs/>
          <w:lang w:eastAsia="en-GB"/>
        </w:rPr>
        <w:t xml:space="preserve">the </w:t>
      </w:r>
      <w:r w:rsidR="00F7069E" w:rsidRPr="00F7069E">
        <w:rPr>
          <w:rFonts w:eastAsiaTheme="minorEastAsia" w:cs="Tahoma"/>
          <w:bCs/>
          <w:lang w:eastAsia="en-GB"/>
        </w:rPr>
        <w:t>dialogue with the de-facto authorities regarding the identification of adequa</w:t>
      </w:r>
      <w:r w:rsidR="00F7069E">
        <w:rPr>
          <w:rFonts w:eastAsiaTheme="minorEastAsia" w:cs="Tahoma"/>
          <w:bCs/>
          <w:lang w:eastAsia="en-GB"/>
        </w:rPr>
        <w:t>te space for the future shelter</w:t>
      </w:r>
      <w:r w:rsidR="00976CBF" w:rsidRPr="00BC2254">
        <w:rPr>
          <w:rFonts w:eastAsiaTheme="minorEastAsia" w:cs="Tahoma"/>
          <w:bCs/>
          <w:lang w:eastAsia="en-GB"/>
        </w:rPr>
        <w:t>.</w:t>
      </w:r>
    </w:p>
    <w:p w:rsidR="0048239E" w:rsidRPr="00BC2254" w:rsidRDefault="0048239E" w:rsidP="00E25CC7">
      <w:pPr>
        <w:pBdr>
          <w:top w:val="single" w:sz="4" w:space="1" w:color="auto"/>
          <w:left w:val="single" w:sz="4" w:space="4" w:color="auto"/>
          <w:bottom w:val="single" w:sz="4" w:space="1" w:color="auto"/>
          <w:right w:val="single" w:sz="4" w:space="4" w:color="auto"/>
        </w:pBdr>
        <w:spacing w:after="0"/>
        <w:rPr>
          <w:rFonts w:eastAsiaTheme="minorEastAsia" w:cs="Tahoma"/>
          <w:bCs/>
          <w:lang w:eastAsia="en-GB"/>
        </w:rPr>
      </w:pPr>
      <w:r w:rsidRPr="00BC2254">
        <w:rPr>
          <w:rFonts w:eastAsiaTheme="minorEastAsia" w:cs="Tahoma"/>
          <w:bCs/>
          <w:lang w:eastAsia="en-GB"/>
        </w:rPr>
        <w:t xml:space="preserve">Regarding the use of the financial resources, during the </w:t>
      </w:r>
      <w:r w:rsidR="00F7069E">
        <w:rPr>
          <w:rFonts w:eastAsiaTheme="minorEastAsia" w:cs="Tahoma"/>
          <w:bCs/>
          <w:lang w:eastAsia="en-GB"/>
        </w:rPr>
        <w:t>reporting period,</w:t>
      </w:r>
      <w:r w:rsidRPr="00BC2254">
        <w:rPr>
          <w:rFonts w:eastAsiaTheme="minorEastAsia" w:cs="Tahoma"/>
          <w:bCs/>
          <w:lang w:eastAsia="en-GB"/>
        </w:rPr>
        <w:t xml:space="preserve"> </w:t>
      </w:r>
      <w:r w:rsidR="000C7153" w:rsidRPr="000C7153">
        <w:rPr>
          <w:rFonts w:eastAsiaTheme="minorEastAsia" w:cs="Tahoma"/>
          <w:bCs/>
          <w:lang w:eastAsia="en-GB"/>
        </w:rPr>
        <w:t>106,854.80</w:t>
      </w:r>
      <w:r w:rsidRPr="000C7153">
        <w:rPr>
          <w:rFonts w:eastAsiaTheme="minorEastAsia" w:cs="Tahoma"/>
          <w:bCs/>
          <w:lang w:eastAsia="en-GB"/>
        </w:rPr>
        <w:t xml:space="preserve"> </w:t>
      </w:r>
      <w:r w:rsidR="000C7153">
        <w:rPr>
          <w:rFonts w:eastAsiaTheme="minorEastAsia" w:cs="Tahoma"/>
          <w:bCs/>
          <w:lang w:eastAsia="en-GB"/>
        </w:rPr>
        <w:t xml:space="preserve">have </w:t>
      </w:r>
      <w:r w:rsidRPr="00BC2254">
        <w:rPr>
          <w:rFonts w:eastAsiaTheme="minorEastAsia" w:cs="Tahoma"/>
          <w:bCs/>
          <w:lang w:eastAsia="en-GB"/>
        </w:rPr>
        <w:t>been expensed</w:t>
      </w:r>
      <w:r w:rsidR="001C6A65" w:rsidRPr="001C6A65">
        <w:rPr>
          <w:rFonts w:eastAsiaTheme="minorEastAsia" w:cs="Tahoma"/>
          <w:bCs/>
          <w:lang w:eastAsia="en-GB"/>
        </w:rPr>
        <w:t xml:space="preserve"> </w:t>
      </w:r>
      <w:r w:rsidR="001C6A65">
        <w:rPr>
          <w:rFonts w:eastAsiaTheme="minorEastAsia" w:cs="Tahoma"/>
          <w:bCs/>
          <w:lang w:eastAsia="en-GB"/>
        </w:rPr>
        <w:t>(representing about 50% of the total project budget of 217,000 USD)</w:t>
      </w:r>
      <w:r w:rsidRPr="00BC2254">
        <w:rPr>
          <w:rFonts w:eastAsiaTheme="minorEastAsia" w:cs="Tahoma"/>
          <w:bCs/>
          <w:lang w:eastAsia="en-GB"/>
        </w:rPr>
        <w:t xml:space="preserve">. </w:t>
      </w:r>
    </w:p>
    <w:p w:rsidR="00951175" w:rsidRDefault="00951175" w:rsidP="00491ED6">
      <w:pPr>
        <w:pBdr>
          <w:top w:val="single" w:sz="4" w:space="1" w:color="auto"/>
          <w:left w:val="single" w:sz="4" w:space="4" w:color="auto"/>
          <w:bottom w:val="single" w:sz="4" w:space="1" w:color="auto"/>
          <w:right w:val="single" w:sz="4" w:space="4" w:color="auto"/>
        </w:pBdr>
        <w:spacing w:after="0"/>
        <w:rPr>
          <w:strike/>
        </w:rPr>
      </w:pPr>
    </w:p>
    <w:p w:rsidR="00BB4815" w:rsidRDefault="00BB4815" w:rsidP="009F0124">
      <w:pPr>
        <w:pBdr>
          <w:top w:val="single" w:sz="4" w:space="1" w:color="auto"/>
          <w:left w:val="single" w:sz="4" w:space="4" w:color="auto"/>
          <w:bottom w:val="single" w:sz="4" w:space="1" w:color="auto"/>
          <w:right w:val="single" w:sz="4" w:space="4" w:color="auto"/>
        </w:pBdr>
      </w:pPr>
      <w:r w:rsidRPr="00BB4815">
        <w:t xml:space="preserve">Further key developments per </w:t>
      </w:r>
      <w:r>
        <w:t>activities</w:t>
      </w:r>
      <w:r w:rsidR="0052355E">
        <w:t xml:space="preserve"> </w:t>
      </w:r>
      <w:r w:rsidR="0099432D">
        <w:t>are</w:t>
      </w:r>
      <w:r w:rsidRPr="00BB4815">
        <w:t xml:space="preserve"> presented</w:t>
      </w:r>
      <w:r>
        <w:t xml:space="preserve"> below</w:t>
      </w:r>
      <w:r w:rsidRPr="00BB4815">
        <w:t>:</w:t>
      </w:r>
    </w:p>
    <w:p w:rsidR="0052355E" w:rsidRDefault="004B19F8" w:rsidP="001B6B53">
      <w:pPr>
        <w:pBdr>
          <w:top w:val="single" w:sz="4" w:space="1" w:color="auto"/>
          <w:left w:val="single" w:sz="4" w:space="4" w:color="auto"/>
          <w:bottom w:val="single" w:sz="4" w:space="1" w:color="auto"/>
          <w:right w:val="single" w:sz="4" w:space="4" w:color="auto"/>
        </w:pBdr>
        <w:rPr>
          <w:b/>
          <w:lang w:val="en-GB"/>
        </w:rPr>
      </w:pPr>
      <w:r w:rsidRPr="004B19F8">
        <w:rPr>
          <w:b/>
        </w:rPr>
        <w:t>UNDP</w:t>
      </w:r>
      <w:r>
        <w:t xml:space="preserve"> is the agency responsible for the implementation of the </w:t>
      </w:r>
      <w:r w:rsidRPr="00502401">
        <w:rPr>
          <w:b/>
        </w:rPr>
        <w:t>1</w:t>
      </w:r>
      <w:r w:rsidRPr="00502401">
        <w:rPr>
          <w:b/>
          <w:vertAlign w:val="superscript"/>
        </w:rPr>
        <w:t>st</w:t>
      </w:r>
      <w:r w:rsidRPr="00502401">
        <w:rPr>
          <w:b/>
        </w:rPr>
        <w:t xml:space="preserve"> activity </w:t>
      </w:r>
      <w:r w:rsidRPr="004B19F8">
        <w:rPr>
          <w:b/>
        </w:rPr>
        <w:t>s</w:t>
      </w:r>
      <w:r w:rsidR="00BB4815" w:rsidRPr="00BB4815">
        <w:rPr>
          <w:b/>
        </w:rPr>
        <w:t>upport</w:t>
      </w:r>
      <w:r>
        <w:rPr>
          <w:b/>
        </w:rPr>
        <w:t>ing</w:t>
      </w:r>
      <w:r w:rsidR="00BB4815" w:rsidRPr="00BB4815">
        <w:rPr>
          <w:b/>
        </w:rPr>
        <w:t xml:space="preserve"> the establishment, institutionalization and functioning of </w:t>
      </w:r>
      <w:r>
        <w:rPr>
          <w:b/>
        </w:rPr>
        <w:t xml:space="preserve">the </w:t>
      </w:r>
      <w:r w:rsidR="00BB4815" w:rsidRPr="00BB4815">
        <w:rPr>
          <w:b/>
        </w:rPr>
        <w:t>social reintegration services /center (shelter) for the victims of violence and human trafficking</w:t>
      </w:r>
      <w:r>
        <w:rPr>
          <w:b/>
          <w:lang w:val="en-GB"/>
        </w:rPr>
        <w:t>.</w:t>
      </w:r>
    </w:p>
    <w:p w:rsidR="003908F4" w:rsidRPr="00C25699" w:rsidRDefault="003908F4" w:rsidP="003908F4">
      <w:pPr>
        <w:pStyle w:val="ListParagraph"/>
        <w:numPr>
          <w:ilvl w:val="1"/>
          <w:numId w:val="12"/>
        </w:numPr>
        <w:pBdr>
          <w:top w:val="single" w:sz="4" w:space="1" w:color="auto"/>
          <w:left w:val="single" w:sz="4" w:space="4" w:color="auto"/>
          <w:bottom w:val="single" w:sz="4" w:space="1" w:color="auto"/>
          <w:right w:val="single" w:sz="4" w:space="4" w:color="auto"/>
        </w:pBdr>
        <w:tabs>
          <w:tab w:val="left" w:pos="540"/>
        </w:tabs>
        <w:ind w:left="0" w:firstLine="0"/>
      </w:pPr>
      <w:r w:rsidRPr="004B19F8">
        <w:rPr>
          <w:b/>
        </w:rPr>
        <w:lastRenderedPageBreak/>
        <w:t>Elaboration of the Center Concept</w:t>
      </w:r>
      <w:r w:rsidR="001C6A65">
        <w:rPr>
          <w:b/>
        </w:rPr>
        <w:t xml:space="preserve">: </w:t>
      </w:r>
      <w:r>
        <w:t xml:space="preserve">during the reporting period, according to the Project Work Plan, the Center’s Profile has been elaborated and consulted with the relevant stakeholders, direct links have been established with the local authorities and NGOs from the left bank and discussions were initiated concerning the identification of the appropriate NGO/locality where the shelter will be placed. </w:t>
      </w:r>
      <w:r w:rsidRPr="00A51A2B">
        <w:t>Additionally, a general work plan and budget plan covering the entire project operations have been developed.</w:t>
      </w:r>
    </w:p>
    <w:p w:rsidR="003908F4" w:rsidRDefault="00830A1E" w:rsidP="003908F4">
      <w:pPr>
        <w:pBdr>
          <w:top w:val="single" w:sz="4" w:space="1" w:color="auto"/>
          <w:left w:val="single" w:sz="4" w:space="4" w:color="auto"/>
          <w:bottom w:val="single" w:sz="4" w:space="1" w:color="auto"/>
          <w:right w:val="single" w:sz="4" w:space="4" w:color="auto"/>
        </w:pBdr>
      </w:pPr>
      <w:r w:rsidRPr="00830A1E">
        <w:rPr>
          <w:b/>
          <w:i/>
          <w:lang w:val="en-GB"/>
        </w:rPr>
        <w:t xml:space="preserve">1.1.1. </w:t>
      </w:r>
      <w:r w:rsidR="003908F4" w:rsidRPr="00830A1E">
        <w:rPr>
          <w:b/>
          <w:i/>
          <w:lang w:val="en-GB"/>
        </w:rPr>
        <w:t xml:space="preserve">Design </w:t>
      </w:r>
      <w:proofErr w:type="spellStart"/>
      <w:r w:rsidR="003908F4" w:rsidRPr="00830A1E">
        <w:rPr>
          <w:b/>
          <w:i/>
          <w:lang w:val="en-GB"/>
        </w:rPr>
        <w:t>Center’s</w:t>
      </w:r>
      <w:proofErr w:type="spellEnd"/>
      <w:r w:rsidR="003908F4" w:rsidRPr="00830A1E">
        <w:rPr>
          <w:b/>
          <w:i/>
          <w:lang w:val="en-GB"/>
        </w:rPr>
        <w:t xml:space="preserve"> Profile:</w:t>
      </w:r>
      <w:r w:rsidR="003908F4" w:rsidRPr="005C0F0E">
        <w:rPr>
          <w:lang w:val="en-GB"/>
        </w:rPr>
        <w:t xml:space="preserve"> </w:t>
      </w:r>
      <w:r w:rsidR="003908F4">
        <w:rPr>
          <w:lang w:val="en-GB"/>
        </w:rPr>
        <w:t xml:space="preserve">The </w:t>
      </w:r>
      <w:proofErr w:type="spellStart"/>
      <w:r w:rsidR="003908F4" w:rsidRPr="00C25699">
        <w:rPr>
          <w:lang w:val="en-GB"/>
        </w:rPr>
        <w:t>Center’s</w:t>
      </w:r>
      <w:proofErr w:type="spellEnd"/>
      <w:r w:rsidR="003908F4" w:rsidRPr="00C25699">
        <w:rPr>
          <w:lang w:val="en-GB"/>
        </w:rPr>
        <w:t xml:space="preserve"> Profile</w:t>
      </w:r>
      <w:r w:rsidR="003908F4">
        <w:rPr>
          <w:lang w:val="en-GB"/>
        </w:rPr>
        <w:t xml:space="preserve"> was </w:t>
      </w:r>
      <w:r w:rsidR="003908F4" w:rsidRPr="00C25699">
        <w:rPr>
          <w:lang w:val="en-GB"/>
        </w:rPr>
        <w:t>design</w:t>
      </w:r>
      <w:r w:rsidR="003908F4">
        <w:rPr>
          <w:lang w:val="en-GB"/>
        </w:rPr>
        <w:t xml:space="preserve">ed </w:t>
      </w:r>
      <w:r w:rsidR="003908F4" w:rsidRPr="00C25699">
        <w:rPr>
          <w:lang w:val="en-GB"/>
        </w:rPr>
        <w:t xml:space="preserve">in collaboration with </w:t>
      </w:r>
      <w:r w:rsidR="003908F4">
        <w:rPr>
          <w:lang w:val="en-GB"/>
        </w:rPr>
        <w:t xml:space="preserve">the </w:t>
      </w:r>
      <w:r w:rsidR="003908F4" w:rsidRPr="00C25699">
        <w:rPr>
          <w:lang w:val="en-GB"/>
        </w:rPr>
        <w:t>main relevant stakeholders</w:t>
      </w:r>
      <w:r w:rsidR="003908F4">
        <w:rPr>
          <w:lang w:val="en-GB"/>
        </w:rPr>
        <w:t xml:space="preserve">. In this sense, </w:t>
      </w:r>
      <w:r w:rsidR="003908F4" w:rsidRPr="007772AF">
        <w:t xml:space="preserve">two round tables </w:t>
      </w:r>
      <w:r w:rsidR="003908F4">
        <w:t>have been</w:t>
      </w:r>
      <w:r w:rsidR="003908F4" w:rsidRPr="007772AF">
        <w:t xml:space="preserve"> organized</w:t>
      </w:r>
      <w:r w:rsidR="003908F4">
        <w:t xml:space="preserve"> in Tiraspol, o</w:t>
      </w:r>
      <w:r w:rsidR="003908F4" w:rsidRPr="007772AF">
        <w:t xml:space="preserve">n </w:t>
      </w:r>
      <w:r w:rsidR="003908F4">
        <w:t>July 17th, 2014</w:t>
      </w:r>
      <w:r w:rsidR="003908F4" w:rsidRPr="007772AF">
        <w:t xml:space="preserve">, </w:t>
      </w:r>
      <w:r w:rsidR="003908F4">
        <w:t>by the local NGOs</w:t>
      </w:r>
      <w:r w:rsidR="003908F4" w:rsidRPr="007772AF">
        <w:t xml:space="preserve">. </w:t>
      </w:r>
      <w:r w:rsidR="003908F4" w:rsidRPr="008F5087">
        <w:t xml:space="preserve">Along with other topics, related to domestic violence and trafficking </w:t>
      </w:r>
      <w:r w:rsidR="003908F4">
        <w:t>of</w:t>
      </w:r>
      <w:r w:rsidR="003908F4" w:rsidRPr="008F5087">
        <w:t xml:space="preserve"> human beings in </w:t>
      </w:r>
      <w:proofErr w:type="spellStart"/>
      <w:r w:rsidR="003908F4" w:rsidRPr="008F5087">
        <w:t>Transnistrian</w:t>
      </w:r>
      <w:proofErr w:type="spellEnd"/>
      <w:r w:rsidR="003908F4" w:rsidRPr="008F5087">
        <w:t xml:space="preserve"> region, a </w:t>
      </w:r>
      <w:r w:rsidR="003908F4">
        <w:t>high</w:t>
      </w:r>
      <w:r w:rsidR="003908F4" w:rsidRPr="008F5087">
        <w:t xml:space="preserve"> interest was sparked by the Concept of </w:t>
      </w:r>
      <w:r w:rsidR="003908F4">
        <w:t>the future Cent</w:t>
      </w:r>
      <w:r w:rsidR="003908F4" w:rsidRPr="008F5087">
        <w:t>e</w:t>
      </w:r>
      <w:r w:rsidR="003908F4">
        <w:t>r</w:t>
      </w:r>
      <w:r w:rsidR="003908F4" w:rsidRPr="008F5087">
        <w:t xml:space="preserve">, named </w:t>
      </w:r>
      <w:r w:rsidR="003908F4">
        <w:t>“</w:t>
      </w:r>
      <w:r w:rsidR="003908F4" w:rsidRPr="008F5087">
        <w:t>Cente</w:t>
      </w:r>
      <w:r w:rsidR="003908F4">
        <w:t>r</w:t>
      </w:r>
      <w:r w:rsidR="003908F4" w:rsidRPr="008F5087">
        <w:t xml:space="preserve"> for Assisting Women in Situations of Danger</w:t>
      </w:r>
      <w:r w:rsidR="003908F4">
        <w:t>”</w:t>
      </w:r>
      <w:r w:rsidR="003908F4" w:rsidRPr="007772AF">
        <w:t xml:space="preserve">. </w:t>
      </w:r>
    </w:p>
    <w:p w:rsidR="003908F4" w:rsidRPr="007772AF" w:rsidRDefault="002F036D" w:rsidP="003908F4">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63360" behindDoc="0" locked="0" layoutInCell="1" allowOverlap="1">
            <wp:simplePos x="0" y="0"/>
            <wp:positionH relativeFrom="column">
              <wp:posOffset>-76200</wp:posOffset>
            </wp:positionH>
            <wp:positionV relativeFrom="paragraph">
              <wp:posOffset>89535</wp:posOffset>
            </wp:positionV>
            <wp:extent cx="3646805" cy="2432050"/>
            <wp:effectExtent l="19050" t="0" r="0" b="0"/>
            <wp:wrapSquare wrapText="bothSides"/>
            <wp:docPr id="2" name="Рисунок 1" descr="IMG_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02.jpg"/>
                    <pic:cNvPicPr/>
                  </pic:nvPicPr>
                  <pic:blipFill>
                    <a:blip r:embed="rId12" cstate="print"/>
                    <a:stretch>
                      <a:fillRect/>
                    </a:stretch>
                  </pic:blipFill>
                  <pic:spPr>
                    <a:xfrm>
                      <a:off x="0" y="0"/>
                      <a:ext cx="3646805" cy="2432050"/>
                    </a:xfrm>
                    <a:prstGeom prst="rect">
                      <a:avLst/>
                    </a:prstGeom>
                  </pic:spPr>
                </pic:pic>
              </a:graphicData>
            </a:graphic>
          </wp:anchor>
        </w:drawing>
      </w:r>
      <w:r w:rsidR="003908F4" w:rsidRPr="007772AF">
        <w:t>The discussion</w:t>
      </w:r>
      <w:r w:rsidR="003908F4">
        <w:t>s were made based on the draft of Center’s</w:t>
      </w:r>
      <w:r w:rsidR="003908F4" w:rsidRPr="007772AF">
        <w:t xml:space="preserve"> Profile prepared by the project team</w:t>
      </w:r>
      <w:r w:rsidR="003908F4">
        <w:t xml:space="preserve">; </w:t>
      </w:r>
      <w:r w:rsidR="003908F4" w:rsidRPr="007772AF">
        <w:t xml:space="preserve">representatives of </w:t>
      </w:r>
      <w:r w:rsidR="003908F4">
        <w:t>OSCE</w:t>
      </w:r>
      <w:r w:rsidR="003908F4" w:rsidRPr="007772AF">
        <w:t xml:space="preserve">, </w:t>
      </w:r>
      <w:r w:rsidR="003908F4">
        <w:t>IOM</w:t>
      </w:r>
      <w:r w:rsidR="003908F4" w:rsidRPr="007772AF">
        <w:t xml:space="preserve">, </w:t>
      </w:r>
      <w:r w:rsidR="003908F4">
        <w:t xml:space="preserve">and 5 NGOs from the left bank </w:t>
      </w:r>
      <w:r w:rsidR="003908F4" w:rsidRPr="007772AF">
        <w:t>have been involved in these discussions.</w:t>
      </w:r>
    </w:p>
    <w:p w:rsidR="003908F4" w:rsidRPr="007772AF" w:rsidRDefault="003908F4" w:rsidP="003908F4">
      <w:pPr>
        <w:pBdr>
          <w:top w:val="single" w:sz="4" w:space="1" w:color="auto"/>
          <w:left w:val="single" w:sz="4" w:space="4" w:color="auto"/>
          <w:bottom w:val="single" w:sz="4" w:space="1" w:color="auto"/>
          <w:right w:val="single" w:sz="4" w:space="4" w:color="auto"/>
        </w:pBdr>
        <w:rPr>
          <w:lang w:val="en-GB"/>
        </w:rPr>
      </w:pPr>
      <w:r w:rsidRPr="007772AF">
        <w:rPr>
          <w:lang w:val="en-GB"/>
        </w:rPr>
        <w:t>Based on</w:t>
      </w:r>
      <w:r>
        <w:rPr>
          <w:lang w:val="en-GB"/>
        </w:rPr>
        <w:t xml:space="preserve"> the</w:t>
      </w:r>
      <w:r w:rsidRPr="007772AF">
        <w:rPr>
          <w:lang w:val="en-GB"/>
        </w:rPr>
        <w:t xml:space="preserve"> suggestions</w:t>
      </w:r>
      <w:r>
        <w:rPr>
          <w:lang w:val="en-GB"/>
        </w:rPr>
        <w:t xml:space="preserve"> received from the stakeholders</w:t>
      </w:r>
      <w:r w:rsidRPr="007772AF">
        <w:rPr>
          <w:lang w:val="en-GB"/>
        </w:rPr>
        <w:t xml:space="preserve">, the project team succeeded to better define the </w:t>
      </w:r>
      <w:proofErr w:type="spellStart"/>
      <w:r w:rsidRPr="007772AF">
        <w:rPr>
          <w:lang w:val="en-GB"/>
        </w:rPr>
        <w:t>Cente</w:t>
      </w:r>
      <w:r>
        <w:rPr>
          <w:lang w:val="en-GB"/>
        </w:rPr>
        <w:t>r’</w:t>
      </w:r>
      <w:r w:rsidRPr="007772AF">
        <w:rPr>
          <w:lang w:val="en-GB"/>
        </w:rPr>
        <w:t>s</w:t>
      </w:r>
      <w:proofErr w:type="spellEnd"/>
      <w:r w:rsidRPr="007772AF">
        <w:rPr>
          <w:lang w:val="en-GB"/>
        </w:rPr>
        <w:t xml:space="preserve"> Profile, </w:t>
      </w:r>
      <w:r>
        <w:rPr>
          <w:lang w:val="en-GB"/>
        </w:rPr>
        <w:t>incorporating the f</w:t>
      </w:r>
      <w:r w:rsidRPr="007772AF">
        <w:rPr>
          <w:lang w:val="en-GB"/>
        </w:rPr>
        <w:t xml:space="preserve">ollowing essential characteristics: </w:t>
      </w:r>
      <w:r>
        <w:rPr>
          <w:lang w:val="en-GB"/>
        </w:rPr>
        <w:t xml:space="preserve"> </w:t>
      </w:r>
    </w:p>
    <w:p w:rsidR="003908F4" w:rsidRPr="00AF470E" w:rsidRDefault="003908F4" w:rsidP="003908F4">
      <w:pPr>
        <w:pBdr>
          <w:top w:val="single" w:sz="4" w:space="1" w:color="auto"/>
          <w:left w:val="single" w:sz="4" w:space="4" w:color="auto"/>
          <w:bottom w:val="single" w:sz="4" w:space="1" w:color="auto"/>
          <w:right w:val="single" w:sz="4" w:space="4" w:color="auto"/>
        </w:pBdr>
        <w:rPr>
          <w:lang w:val="en-GB"/>
        </w:rPr>
      </w:pPr>
      <w:r>
        <w:rPr>
          <w:lang w:val="en-GB"/>
        </w:rPr>
        <w:t xml:space="preserve">- The </w:t>
      </w:r>
      <w:proofErr w:type="spellStart"/>
      <w:r>
        <w:rPr>
          <w:lang w:val="en-GB"/>
        </w:rPr>
        <w:t>Cent</w:t>
      </w:r>
      <w:r w:rsidRPr="00AF470E">
        <w:rPr>
          <w:lang w:val="en-GB"/>
        </w:rPr>
        <w:t>e</w:t>
      </w:r>
      <w:r>
        <w:rPr>
          <w:lang w:val="en-GB"/>
        </w:rPr>
        <w:t>r</w:t>
      </w:r>
      <w:proofErr w:type="spellEnd"/>
      <w:r w:rsidRPr="00AF470E">
        <w:rPr>
          <w:lang w:val="en-GB"/>
        </w:rPr>
        <w:t xml:space="preserve"> will have a </w:t>
      </w:r>
      <w:r>
        <w:rPr>
          <w:lang w:val="en-GB"/>
        </w:rPr>
        <w:t>well-defined</w:t>
      </w:r>
      <w:r w:rsidRPr="00AF470E">
        <w:rPr>
          <w:lang w:val="en-GB"/>
        </w:rPr>
        <w:t xml:space="preserve"> specialisation established in compliance with the real needs of </w:t>
      </w:r>
      <w:r>
        <w:rPr>
          <w:lang w:val="en-GB"/>
        </w:rPr>
        <w:t xml:space="preserve">the </w:t>
      </w:r>
      <w:r w:rsidRPr="00AF470E">
        <w:rPr>
          <w:lang w:val="en-GB"/>
        </w:rPr>
        <w:t>assisted target group</w:t>
      </w:r>
      <w:r>
        <w:rPr>
          <w:lang w:val="en-GB"/>
        </w:rPr>
        <w:t>s</w:t>
      </w:r>
      <w:r w:rsidRPr="00AF470E">
        <w:rPr>
          <w:lang w:val="en-GB"/>
        </w:rPr>
        <w:t xml:space="preserve"> (i.e. victims of domestic violence (and their children), victims of human trafficking (and their children), including teenagers); </w:t>
      </w:r>
    </w:p>
    <w:p w:rsidR="003908F4" w:rsidRPr="007772AF" w:rsidRDefault="003908F4" w:rsidP="003908F4">
      <w:pPr>
        <w:pBdr>
          <w:top w:val="single" w:sz="4" w:space="1" w:color="auto"/>
          <w:left w:val="single" w:sz="4" w:space="4" w:color="auto"/>
          <w:bottom w:val="single" w:sz="4" w:space="1" w:color="auto"/>
          <w:right w:val="single" w:sz="4" w:space="4" w:color="auto"/>
        </w:pBdr>
        <w:rPr>
          <w:lang w:val="en-GB"/>
        </w:rPr>
      </w:pPr>
      <w:r>
        <w:rPr>
          <w:lang w:val="en-GB"/>
        </w:rPr>
        <w:t>- S</w:t>
      </w:r>
      <w:r w:rsidRPr="007772AF">
        <w:rPr>
          <w:lang w:val="en-GB"/>
        </w:rPr>
        <w:t>pecial attention will be paid to those services which are</w:t>
      </w:r>
      <w:r>
        <w:rPr>
          <w:lang w:val="en-GB"/>
        </w:rPr>
        <w:t xml:space="preserve"> currently </w:t>
      </w:r>
      <w:r w:rsidRPr="007772AF">
        <w:rPr>
          <w:lang w:val="en-GB"/>
        </w:rPr>
        <w:t>lacking in localities (midterm psychological and social assistance, job opportunities, temporary placement for target groups</w:t>
      </w:r>
      <w:r>
        <w:rPr>
          <w:lang w:val="en-GB"/>
        </w:rPr>
        <w:t>,</w:t>
      </w:r>
      <w:r w:rsidRPr="007772AF">
        <w:rPr>
          <w:lang w:val="en-GB"/>
        </w:rPr>
        <w:t xml:space="preserve"> etc.);</w:t>
      </w:r>
    </w:p>
    <w:p w:rsidR="003908F4" w:rsidRDefault="003908F4" w:rsidP="003908F4">
      <w:pPr>
        <w:pBdr>
          <w:top w:val="single" w:sz="4" w:space="1" w:color="auto"/>
          <w:left w:val="single" w:sz="4" w:space="4" w:color="auto"/>
          <w:bottom w:val="single" w:sz="4" w:space="1" w:color="auto"/>
          <w:right w:val="single" w:sz="4" w:space="4" w:color="auto"/>
        </w:pBdr>
        <w:rPr>
          <w:lang w:val="en-GB"/>
        </w:rPr>
      </w:pPr>
      <w:r>
        <w:rPr>
          <w:lang w:val="en-GB"/>
        </w:rPr>
        <w:t xml:space="preserve">- The </w:t>
      </w:r>
      <w:proofErr w:type="spellStart"/>
      <w:r>
        <w:rPr>
          <w:lang w:val="en-GB"/>
        </w:rPr>
        <w:t>Center’s</w:t>
      </w:r>
      <w:proofErr w:type="spellEnd"/>
      <w:r w:rsidRPr="007772AF">
        <w:rPr>
          <w:lang w:val="en-GB"/>
        </w:rPr>
        <w:t xml:space="preserve"> activity will be focused on two main areas: </w:t>
      </w:r>
      <w:r>
        <w:rPr>
          <w:lang w:val="en-GB"/>
        </w:rPr>
        <w:t>1) it</w:t>
      </w:r>
      <w:r w:rsidRPr="007772AF">
        <w:rPr>
          <w:lang w:val="en-GB"/>
        </w:rPr>
        <w:t xml:space="preserve"> will provide temporary placement services to those beneficiaries that need temporary housing</w:t>
      </w:r>
      <w:r>
        <w:rPr>
          <w:lang w:val="en-GB"/>
        </w:rPr>
        <w:t xml:space="preserve"> </w:t>
      </w:r>
      <w:r w:rsidRPr="007772AF">
        <w:rPr>
          <w:lang w:val="en-GB"/>
        </w:rPr>
        <w:t xml:space="preserve">and </w:t>
      </w:r>
      <w:r>
        <w:rPr>
          <w:lang w:val="en-GB"/>
        </w:rPr>
        <w:t>2) day care cent</w:t>
      </w:r>
      <w:r w:rsidRPr="007772AF">
        <w:rPr>
          <w:lang w:val="en-GB"/>
        </w:rPr>
        <w:t>r</w:t>
      </w:r>
      <w:r>
        <w:rPr>
          <w:lang w:val="en-GB"/>
        </w:rPr>
        <w:t>e -</w:t>
      </w:r>
      <w:r w:rsidRPr="007772AF">
        <w:rPr>
          <w:lang w:val="en-GB"/>
        </w:rPr>
        <w:t xml:space="preserve"> opened for beneficiaries from community that don’t require temporary housing. </w:t>
      </w:r>
    </w:p>
    <w:p w:rsidR="003908F4" w:rsidRDefault="00830A1E" w:rsidP="003908F4">
      <w:pPr>
        <w:pBdr>
          <w:top w:val="single" w:sz="4" w:space="1" w:color="auto"/>
          <w:left w:val="single" w:sz="4" w:space="4" w:color="auto"/>
          <w:bottom w:val="single" w:sz="4" w:space="1" w:color="auto"/>
          <w:right w:val="single" w:sz="4" w:space="4" w:color="auto"/>
        </w:pBdr>
        <w:rPr>
          <w:lang w:val="en-GB"/>
        </w:rPr>
      </w:pPr>
      <w:r w:rsidRPr="00830A1E">
        <w:rPr>
          <w:b/>
          <w:i/>
          <w:lang w:val="en-GB"/>
        </w:rPr>
        <w:t xml:space="preserve">1.1.2. </w:t>
      </w:r>
      <w:r w:rsidR="003908F4" w:rsidRPr="00830A1E">
        <w:rPr>
          <w:b/>
          <w:i/>
          <w:lang w:val="en-GB"/>
        </w:rPr>
        <w:t>Partnership development:</w:t>
      </w:r>
      <w:r w:rsidR="003908F4" w:rsidRPr="003E7C1F">
        <w:rPr>
          <w:lang w:val="en-GB"/>
        </w:rPr>
        <w:t xml:space="preserve"> </w:t>
      </w:r>
      <w:r w:rsidR="003908F4" w:rsidRPr="003C6434">
        <w:rPr>
          <w:lang w:val="en-GB"/>
        </w:rPr>
        <w:t xml:space="preserve">In order to facilitate and fortify the project implementation process </w:t>
      </w:r>
      <w:r w:rsidR="003908F4">
        <w:rPr>
          <w:lang w:val="en-GB"/>
        </w:rPr>
        <w:t>several</w:t>
      </w:r>
      <w:r w:rsidR="003908F4" w:rsidRPr="003C6434">
        <w:rPr>
          <w:lang w:val="en-GB"/>
        </w:rPr>
        <w:t xml:space="preserve"> cooperation links with relevant stakeholders </w:t>
      </w:r>
      <w:r w:rsidR="003908F4">
        <w:rPr>
          <w:lang w:val="en-GB"/>
        </w:rPr>
        <w:t xml:space="preserve">have been </w:t>
      </w:r>
      <w:r w:rsidR="003908F4" w:rsidRPr="003C6434">
        <w:rPr>
          <w:lang w:val="en-GB"/>
        </w:rPr>
        <w:t>established:</w:t>
      </w:r>
    </w:p>
    <w:p w:rsidR="003908F4" w:rsidRPr="003908F4" w:rsidRDefault="003908F4" w:rsidP="003908F4">
      <w:pPr>
        <w:pBdr>
          <w:top w:val="single" w:sz="4" w:space="1" w:color="auto"/>
          <w:left w:val="single" w:sz="4" w:space="4" w:color="auto"/>
          <w:bottom w:val="single" w:sz="4" w:space="1" w:color="auto"/>
          <w:right w:val="single" w:sz="4" w:space="4" w:color="auto"/>
        </w:pBdr>
        <w:spacing w:line="240" w:lineRule="auto"/>
        <w:rPr>
          <w:lang w:val="en-GB"/>
        </w:rPr>
      </w:pPr>
      <w:r w:rsidRPr="00BB2913">
        <w:rPr>
          <w:lang w:val="en-GB"/>
        </w:rPr>
        <w:t>-</w:t>
      </w:r>
      <w:r w:rsidR="001C6A65">
        <w:rPr>
          <w:lang w:val="en-GB"/>
        </w:rPr>
        <w:t xml:space="preserve">  </w:t>
      </w:r>
      <w:r w:rsidRPr="00BB2913">
        <w:rPr>
          <w:b/>
          <w:lang w:val="en-GB"/>
        </w:rPr>
        <w:t>International Agencies:</w:t>
      </w:r>
      <w:r w:rsidRPr="00BB2913">
        <w:rPr>
          <w:lang w:val="en-GB"/>
        </w:rPr>
        <w:t xml:space="preserve"> IOM, OSCE</w:t>
      </w:r>
      <w:proofErr w:type="gramStart"/>
      <w:r w:rsidRPr="00BB2913">
        <w:rPr>
          <w:lang w:val="en-GB"/>
        </w:rPr>
        <w:t>;</w:t>
      </w:r>
      <w:proofErr w:type="gramEnd"/>
      <w:r>
        <w:br/>
      </w:r>
      <w:r>
        <w:rPr>
          <w:lang w:val="en-GB"/>
        </w:rPr>
        <w:t xml:space="preserve">- </w:t>
      </w:r>
      <w:r w:rsidR="001C6A65">
        <w:rPr>
          <w:lang w:val="en-GB"/>
        </w:rPr>
        <w:t xml:space="preserve"> </w:t>
      </w:r>
      <w:r w:rsidRPr="00103A6E">
        <w:rPr>
          <w:b/>
          <w:lang w:val="en-GB"/>
        </w:rPr>
        <w:t>Local NGOs:</w:t>
      </w:r>
      <w:r>
        <w:rPr>
          <w:b/>
          <w:lang w:val="en-GB"/>
        </w:rPr>
        <w:t xml:space="preserve"> </w:t>
      </w:r>
      <w:r>
        <w:rPr>
          <w:lang w:val="en-GB"/>
        </w:rPr>
        <w:t>Interaction</w:t>
      </w:r>
      <w:r w:rsidRPr="003C6434">
        <w:rPr>
          <w:lang w:val="en-GB"/>
        </w:rPr>
        <w:t xml:space="preserve">, </w:t>
      </w:r>
      <w:r>
        <w:rPr>
          <w:lang w:val="en-GB"/>
        </w:rPr>
        <w:t xml:space="preserve">Resonance, </w:t>
      </w:r>
      <w:proofErr w:type="spellStart"/>
      <w:r>
        <w:rPr>
          <w:lang w:val="en-GB"/>
        </w:rPr>
        <w:t>Jenskie</w:t>
      </w:r>
      <w:proofErr w:type="spellEnd"/>
      <w:r>
        <w:rPr>
          <w:lang w:val="en-GB"/>
        </w:rPr>
        <w:t xml:space="preserve"> </w:t>
      </w:r>
      <w:proofErr w:type="spellStart"/>
      <w:r>
        <w:rPr>
          <w:lang w:val="en-GB"/>
        </w:rPr>
        <w:t>Initiativi</w:t>
      </w:r>
      <w:proofErr w:type="spellEnd"/>
      <w:r>
        <w:rPr>
          <w:lang w:val="en-GB"/>
        </w:rPr>
        <w:t xml:space="preserve">, </w:t>
      </w:r>
      <w:proofErr w:type="spellStart"/>
      <w:r>
        <w:rPr>
          <w:lang w:val="en-GB"/>
        </w:rPr>
        <w:t>etc</w:t>
      </w:r>
      <w:proofErr w:type="spellEnd"/>
      <w:r>
        <w:rPr>
          <w:lang w:val="en-GB"/>
        </w:rPr>
        <w:t>;</w:t>
      </w:r>
      <w:r>
        <w:rPr>
          <w:lang w:val="en-GB"/>
        </w:rPr>
        <w:br/>
        <w:t xml:space="preserve">- </w:t>
      </w:r>
      <w:r w:rsidR="001C6A65">
        <w:rPr>
          <w:lang w:val="en-GB"/>
        </w:rPr>
        <w:t xml:space="preserve"> </w:t>
      </w:r>
      <w:r w:rsidRPr="00103A6E">
        <w:rPr>
          <w:b/>
          <w:lang w:val="en-GB"/>
        </w:rPr>
        <w:t>Local authorities’ institutions</w:t>
      </w:r>
      <w:r>
        <w:rPr>
          <w:b/>
          <w:lang w:val="en-GB"/>
        </w:rPr>
        <w:t xml:space="preserve"> </w:t>
      </w:r>
      <w:r>
        <w:rPr>
          <w:lang w:val="en-GB"/>
        </w:rPr>
        <w:t>responsible for local Labour and Social affairs.</w:t>
      </w:r>
    </w:p>
    <w:p w:rsidR="00830A1E" w:rsidRPr="00830A1E" w:rsidRDefault="004B19F8" w:rsidP="00E0010B">
      <w:pPr>
        <w:pBdr>
          <w:top w:val="single" w:sz="4" w:space="1" w:color="auto"/>
          <w:left w:val="single" w:sz="4" w:space="4" w:color="auto"/>
          <w:bottom w:val="single" w:sz="4" w:space="1" w:color="auto"/>
          <w:right w:val="single" w:sz="4" w:space="4" w:color="auto"/>
        </w:pBdr>
      </w:pPr>
      <w:r w:rsidRPr="004B19F8">
        <w:rPr>
          <w:b/>
        </w:rPr>
        <w:lastRenderedPageBreak/>
        <w:t xml:space="preserve">1.2. </w:t>
      </w:r>
      <w:r w:rsidR="002A45D0" w:rsidRPr="004B19F8">
        <w:rPr>
          <w:b/>
        </w:rPr>
        <w:t>NGO/Locality Identification</w:t>
      </w:r>
      <w:r w:rsidR="001C6A65">
        <w:rPr>
          <w:b/>
        </w:rPr>
        <w:t xml:space="preserve"> </w:t>
      </w:r>
      <w:r w:rsidRPr="004B19F8">
        <w:t>-</w:t>
      </w:r>
      <w:r w:rsidR="00E0010B" w:rsidRPr="00E0010B">
        <w:rPr>
          <w:rFonts w:ascii="Myriad Pro" w:eastAsia="Times New Roman" w:hAnsi="Myriad Pro" w:cs="Times New Roman"/>
          <w:sz w:val="24"/>
          <w:szCs w:val="24"/>
        </w:rPr>
        <w:t xml:space="preserve"> </w:t>
      </w:r>
      <w:r w:rsidR="00830A1E">
        <w:t>I</w:t>
      </w:r>
      <w:r w:rsidR="00830A1E" w:rsidRPr="00112DF7">
        <w:t>n order to facilitate an</w:t>
      </w:r>
      <w:r w:rsidR="00830A1E">
        <w:t>d strengthen the process of NGO</w:t>
      </w:r>
      <w:r w:rsidR="00830A1E" w:rsidRPr="00112DF7">
        <w:t xml:space="preserve"> and Localit</w:t>
      </w:r>
      <w:r w:rsidR="00830A1E">
        <w:t>y</w:t>
      </w:r>
      <w:r w:rsidR="00830A1E" w:rsidRPr="00112DF7">
        <w:t xml:space="preserve"> selection for the future</w:t>
      </w:r>
      <w:r w:rsidR="00830A1E">
        <w:t xml:space="preserve"> Center, </w:t>
      </w:r>
      <w:r w:rsidR="00830A1E" w:rsidRPr="001678CA">
        <w:rPr>
          <w:lang w:val="en-GB"/>
        </w:rPr>
        <w:t xml:space="preserve">negotiations with local authorities regarding </w:t>
      </w:r>
      <w:r w:rsidR="00830A1E">
        <w:rPr>
          <w:lang w:val="en-GB"/>
        </w:rPr>
        <w:t xml:space="preserve">the identification of the </w:t>
      </w:r>
      <w:r w:rsidR="00830A1E" w:rsidRPr="001678CA">
        <w:rPr>
          <w:lang w:val="en-GB"/>
        </w:rPr>
        <w:t>appropriate location and building were conducted.</w:t>
      </w:r>
      <w:r w:rsidR="00830A1E">
        <w:rPr>
          <w:lang w:val="en-GB"/>
        </w:rPr>
        <w:t xml:space="preserve"> During the </w:t>
      </w:r>
      <w:r w:rsidR="00830A1E">
        <w:t xml:space="preserve">joint meeting with </w:t>
      </w:r>
      <w:r w:rsidR="001C6A65">
        <w:t xml:space="preserve">the </w:t>
      </w:r>
      <w:r w:rsidR="00830A1E">
        <w:t xml:space="preserve">local authorities and project staff </w:t>
      </w:r>
      <w:r w:rsidR="001C6A65">
        <w:t>held on</w:t>
      </w:r>
      <w:r w:rsidR="00830A1E">
        <w:t xml:space="preserve"> July 17th, the representatives of the de facto ministries from</w:t>
      </w:r>
      <w:r w:rsidR="001C6A65">
        <w:t xml:space="preserve"> the</w:t>
      </w:r>
      <w:r w:rsidR="00830A1E">
        <w:t xml:space="preserve"> </w:t>
      </w:r>
      <w:proofErr w:type="spellStart"/>
      <w:r w:rsidR="00830A1E">
        <w:t>Transnistrian</w:t>
      </w:r>
      <w:proofErr w:type="spellEnd"/>
      <w:r w:rsidR="00830A1E">
        <w:t xml:space="preserve"> region</w:t>
      </w:r>
      <w:r w:rsidR="00830A1E" w:rsidRPr="00112DF7">
        <w:t xml:space="preserve"> had the opportunity to receive comprehensive information </w:t>
      </w:r>
      <w:r w:rsidR="00830A1E">
        <w:t>about the</w:t>
      </w:r>
      <w:r w:rsidR="00830A1E" w:rsidRPr="00112DF7">
        <w:t xml:space="preserve"> project</w:t>
      </w:r>
      <w:r w:rsidR="001C6A65">
        <w:t>’s</w:t>
      </w:r>
      <w:r w:rsidR="00830A1E" w:rsidRPr="00112DF7">
        <w:t xml:space="preserve"> goal and objectives, main implementing mechanisms, target groups, project partners</w:t>
      </w:r>
      <w:r w:rsidR="00830A1E">
        <w:t>,</w:t>
      </w:r>
      <w:r w:rsidR="00830A1E" w:rsidRPr="00112DF7">
        <w:t xml:space="preserve"> as well as information on NGOs and localities identification and selection criteria. During the </w:t>
      </w:r>
      <w:r w:rsidR="00830A1E">
        <w:t>discussions</w:t>
      </w:r>
      <w:r w:rsidR="00830A1E" w:rsidRPr="00112DF7">
        <w:t xml:space="preserve">, the </w:t>
      </w:r>
      <w:r w:rsidR="00830A1E">
        <w:t>local authorities</w:t>
      </w:r>
      <w:r w:rsidR="00830A1E" w:rsidRPr="00112DF7">
        <w:t xml:space="preserve"> expressed their interest and willingness to support the project</w:t>
      </w:r>
      <w:r w:rsidR="00830A1E">
        <w:t>, especially in identifying the appropriate building for the location of the future center</w:t>
      </w:r>
      <w:r w:rsidR="00830A1E" w:rsidRPr="00112DF7">
        <w:t xml:space="preserve">. </w:t>
      </w:r>
      <w:r w:rsidR="00830A1E">
        <w:t xml:space="preserve"> </w:t>
      </w:r>
    </w:p>
    <w:p w:rsidR="00D55AF6" w:rsidRDefault="00D55AF6" w:rsidP="00402055">
      <w:pPr>
        <w:pBdr>
          <w:top w:val="single" w:sz="4" w:space="1" w:color="auto"/>
          <w:left w:val="single" w:sz="4" w:space="4" w:color="auto"/>
          <w:bottom w:val="single" w:sz="4" w:space="1" w:color="auto"/>
          <w:right w:val="single" w:sz="4" w:space="4" w:color="auto"/>
        </w:pBdr>
        <w:rPr>
          <w:b/>
          <w:i/>
        </w:rPr>
      </w:pPr>
      <w:r w:rsidRPr="00D55AF6">
        <w:rPr>
          <w:b/>
          <w:i/>
        </w:rPr>
        <w:t xml:space="preserve">1.2.1. Selection </w:t>
      </w:r>
      <w:r w:rsidR="001C6A65">
        <w:rPr>
          <w:b/>
          <w:i/>
        </w:rPr>
        <w:t xml:space="preserve">of </w:t>
      </w:r>
      <w:r w:rsidRPr="00D55AF6">
        <w:rPr>
          <w:b/>
          <w:i/>
        </w:rPr>
        <w:t>the NGO to run the future Center for Assisting Women in Situations of Danger</w:t>
      </w:r>
    </w:p>
    <w:p w:rsidR="00830A1E" w:rsidRPr="00D824DF" w:rsidRDefault="00830A1E" w:rsidP="00830A1E">
      <w:pPr>
        <w:pBdr>
          <w:top w:val="single" w:sz="4" w:space="1" w:color="auto"/>
          <w:left w:val="single" w:sz="4" w:space="4" w:color="auto"/>
          <w:bottom w:val="single" w:sz="4" w:space="1" w:color="auto"/>
          <w:right w:val="single" w:sz="4" w:space="4" w:color="auto"/>
        </w:pBdr>
      </w:pPr>
      <w:r w:rsidRPr="00D824DF">
        <w:t xml:space="preserve">In order to meet this goal the «Strengthening Human Rights in </w:t>
      </w:r>
      <w:proofErr w:type="spellStart"/>
      <w:r w:rsidRPr="00D824DF">
        <w:t>Transnistrian</w:t>
      </w:r>
      <w:proofErr w:type="spellEnd"/>
      <w:r w:rsidRPr="00D824DF">
        <w:t xml:space="preserve"> region of Moldova» Project announced an Expression of Interest on </w:t>
      </w:r>
      <w:r w:rsidRPr="00803ADD">
        <w:rPr>
          <w:bCs/>
        </w:rPr>
        <w:t>21 July 2014,</w:t>
      </w:r>
      <w:r w:rsidRPr="00D824DF">
        <w:rPr>
          <w:b/>
          <w:bCs/>
        </w:rPr>
        <w:t xml:space="preserve"> </w:t>
      </w:r>
      <w:r w:rsidRPr="00D824DF">
        <w:t xml:space="preserve">inviting non-profit organizations from left bank of </w:t>
      </w:r>
      <w:proofErr w:type="spellStart"/>
      <w:r w:rsidRPr="00D824DF">
        <w:t>Nistru</w:t>
      </w:r>
      <w:proofErr w:type="spellEnd"/>
      <w:r w:rsidRPr="00D824DF">
        <w:t xml:space="preserve"> River to submit their applications until </w:t>
      </w:r>
      <w:r w:rsidRPr="00803ADD">
        <w:rPr>
          <w:bCs/>
        </w:rPr>
        <w:t>11 August 2014</w:t>
      </w:r>
      <w:r w:rsidRPr="00803ADD">
        <w:t>, 16.00 pm.</w:t>
      </w:r>
      <w:r w:rsidRPr="00D824DF">
        <w:t xml:space="preserve"> Due </w:t>
      </w:r>
      <w:r w:rsidR="00803ADD">
        <w:t xml:space="preserve">to </w:t>
      </w:r>
      <w:r w:rsidRPr="00D824DF">
        <w:t xml:space="preserve">the fact that </w:t>
      </w:r>
      <w:r w:rsidR="00803ADD">
        <w:t>only</w:t>
      </w:r>
      <w:r w:rsidRPr="00D824DF">
        <w:t xml:space="preserve"> two applications</w:t>
      </w:r>
      <w:r w:rsidR="00803ADD">
        <w:t xml:space="preserve"> have been received by the announced deadline</w:t>
      </w:r>
      <w:r w:rsidRPr="00D824DF">
        <w:t xml:space="preserve">, </w:t>
      </w:r>
      <w:r w:rsidR="00803ADD">
        <w:t>the competition has been extended until</w:t>
      </w:r>
      <w:r w:rsidRPr="00D824DF">
        <w:t xml:space="preserve"> </w:t>
      </w:r>
      <w:r w:rsidRPr="00803ADD">
        <w:t>25 August 2014, 16.00</w:t>
      </w:r>
      <w:r w:rsidR="00803ADD">
        <w:t>, thus</w:t>
      </w:r>
      <w:r w:rsidRPr="00D824DF">
        <w:t xml:space="preserve"> ensuring participation of a larger number of applicants. Within this Expression of Interest, the Project intend</w:t>
      </w:r>
      <w:r w:rsidR="00803ADD">
        <w:t>ed</w:t>
      </w:r>
      <w:r w:rsidRPr="00D824DF">
        <w:t xml:space="preserve"> to select an NGO partner from </w:t>
      </w:r>
      <w:r w:rsidR="00803ADD">
        <w:t xml:space="preserve">the </w:t>
      </w:r>
      <w:proofErr w:type="spellStart"/>
      <w:r w:rsidRPr="00D824DF">
        <w:t>Transnistrian</w:t>
      </w:r>
      <w:proofErr w:type="spellEnd"/>
      <w:r w:rsidRPr="00D824DF">
        <w:t xml:space="preserve"> region that will be responsible to manage </w:t>
      </w:r>
      <w:r w:rsidR="00803ADD">
        <w:t>the daily activity of</w:t>
      </w:r>
      <w:r w:rsidRPr="00D824DF">
        <w:t xml:space="preserve"> the future Centre for assisting Victims of Domestic Violence and/or Victims of Human Trafficking. </w:t>
      </w:r>
    </w:p>
    <w:p w:rsidR="00830A1E" w:rsidRPr="00D824DF" w:rsidRDefault="00830A1E" w:rsidP="00830A1E">
      <w:pPr>
        <w:pBdr>
          <w:top w:val="single" w:sz="4" w:space="1" w:color="auto"/>
          <w:left w:val="single" w:sz="4" w:space="4" w:color="auto"/>
          <w:bottom w:val="single" w:sz="4" w:space="1" w:color="auto"/>
          <w:right w:val="single" w:sz="4" w:space="4" w:color="auto"/>
        </w:pBdr>
        <w:rPr>
          <w:lang w:val="en-GB"/>
        </w:rPr>
      </w:pPr>
      <w:r w:rsidRPr="00D824DF">
        <w:rPr>
          <w:lang w:val="en-GB"/>
        </w:rPr>
        <w:t>One of the key criteria for selecting the NGO is the demonstrated involvement of the NGO in</w:t>
      </w:r>
      <w:r w:rsidR="00803ADD">
        <w:rPr>
          <w:lang w:val="en-GB"/>
        </w:rPr>
        <w:t xml:space="preserve"> the</w:t>
      </w:r>
      <w:r w:rsidRPr="00D824DF">
        <w:rPr>
          <w:lang w:val="en-GB"/>
        </w:rPr>
        <w:t xml:space="preserve"> field of preventing and combating violence against women (VAW) and/or human trafficking (HT) and </w:t>
      </w:r>
      <w:r w:rsidR="00803ADD" w:rsidRPr="00803ADD">
        <w:rPr>
          <w:lang w:val="en-GB"/>
        </w:rPr>
        <w:t>implementation team</w:t>
      </w:r>
      <w:r w:rsidR="00803ADD">
        <w:rPr>
          <w:lang w:val="en-GB"/>
        </w:rPr>
        <w:t xml:space="preserve"> directly</w:t>
      </w:r>
      <w:r w:rsidRPr="00D824DF">
        <w:rPr>
          <w:lang w:val="en-GB"/>
        </w:rPr>
        <w:t xml:space="preserve"> working with beneficiaries – victims of DV and/or HT – possess knowledge and abilities to work with this specific target group.</w:t>
      </w:r>
    </w:p>
    <w:p w:rsidR="00830A1E" w:rsidRPr="00803ADD" w:rsidRDefault="00830A1E" w:rsidP="00402055">
      <w:pPr>
        <w:pBdr>
          <w:top w:val="single" w:sz="4" w:space="1" w:color="auto"/>
          <w:left w:val="single" w:sz="4" w:space="4" w:color="auto"/>
          <w:bottom w:val="single" w:sz="4" w:space="1" w:color="auto"/>
          <w:right w:val="single" w:sz="4" w:space="4" w:color="auto"/>
        </w:pBdr>
      </w:pPr>
      <w:r w:rsidRPr="00803ADD">
        <w:t>Despite extension of the deadline with two more weeks, only 2 (two) applications have been submitted</w:t>
      </w:r>
      <w:r w:rsidR="00803ADD">
        <w:t>:</w:t>
      </w:r>
      <w:r w:rsidR="00803ADD" w:rsidRPr="00803ADD">
        <w:rPr>
          <w:rFonts w:ascii="Myriad Pro" w:hAnsi="Myriad Pro" w:cs="Calibri"/>
          <w:sz w:val="20"/>
          <w:szCs w:val="20"/>
        </w:rPr>
        <w:t xml:space="preserve"> </w:t>
      </w:r>
      <w:r w:rsidR="00803ADD" w:rsidRPr="005221B2">
        <w:rPr>
          <w:rFonts w:ascii="Myriad Pro" w:hAnsi="Myriad Pro" w:cs="Calibri"/>
          <w:sz w:val="20"/>
          <w:szCs w:val="20"/>
        </w:rPr>
        <w:t>NGO Centre of Reproductive Health from Tiraspol</w:t>
      </w:r>
      <w:r w:rsidR="00803ADD" w:rsidRPr="00497DC7">
        <w:t xml:space="preserve"> </w:t>
      </w:r>
      <w:r w:rsidR="00803ADD">
        <w:t xml:space="preserve">and </w:t>
      </w:r>
      <w:r w:rsidR="00803ADD" w:rsidRPr="0081485E">
        <w:rPr>
          <w:rFonts w:ascii="Myriad Pro" w:hAnsi="Myriad Pro" w:cs="Calibri"/>
          <w:sz w:val="20"/>
          <w:szCs w:val="20"/>
        </w:rPr>
        <w:t>NGO Centre Resonance from Bender</w:t>
      </w:r>
      <w:r w:rsidRPr="00803ADD">
        <w:t>. Both have met the minimum administrative requirements and have been allowed for the 2</w:t>
      </w:r>
      <w:r w:rsidRPr="00803ADD">
        <w:rPr>
          <w:vertAlign w:val="superscript"/>
        </w:rPr>
        <w:t>nd</w:t>
      </w:r>
      <w:r w:rsidRPr="00803ADD">
        <w:t xml:space="preserve"> evaluation stage.</w:t>
      </w:r>
    </w:p>
    <w:p w:rsidR="00D824DF" w:rsidRPr="00D824DF" w:rsidRDefault="00D824DF" w:rsidP="00D824DF">
      <w:pPr>
        <w:pBdr>
          <w:top w:val="single" w:sz="4" w:space="1" w:color="auto"/>
          <w:left w:val="single" w:sz="4" w:space="4" w:color="auto"/>
          <w:bottom w:val="single" w:sz="4" w:space="1" w:color="auto"/>
          <w:right w:val="single" w:sz="4" w:space="4" w:color="auto"/>
        </w:pBdr>
      </w:pPr>
      <w:r w:rsidRPr="00D824DF">
        <w:t xml:space="preserve">The Selection Committee held its first meeting on </w:t>
      </w:r>
      <w:r w:rsidRPr="00D824DF">
        <w:rPr>
          <w:b/>
        </w:rPr>
        <w:t>September 23, 2014,</w:t>
      </w:r>
      <w:r w:rsidRPr="00D824DF">
        <w:t xml:space="preserve"> to evaluate both applications</w:t>
      </w:r>
      <w:r w:rsidR="002C651A">
        <w:t xml:space="preserve">. </w:t>
      </w:r>
      <w:r w:rsidRPr="00D824DF">
        <w:t>Members of the Selection Committee have debated on the capacity of applicants and finally it was decided to hold separate meeting</w:t>
      </w:r>
      <w:r w:rsidR="00803ADD">
        <w:t>s</w:t>
      </w:r>
      <w:r w:rsidRPr="00D824DF">
        <w:t xml:space="preserve"> with each NGO (including their full implementation team) to identify the best candidate.</w:t>
      </w:r>
      <w:r w:rsidR="00803ADD">
        <w:t xml:space="preserve"> </w:t>
      </w:r>
    </w:p>
    <w:p w:rsidR="00D824DF" w:rsidRPr="00D824DF" w:rsidRDefault="00D824DF" w:rsidP="00D824DF">
      <w:pPr>
        <w:pBdr>
          <w:top w:val="single" w:sz="4" w:space="1" w:color="auto"/>
          <w:left w:val="single" w:sz="4" w:space="4" w:color="auto"/>
          <w:bottom w:val="single" w:sz="4" w:space="1" w:color="auto"/>
          <w:right w:val="single" w:sz="4" w:space="4" w:color="auto"/>
        </w:pBdr>
      </w:pPr>
      <w:r w:rsidRPr="00D824DF">
        <w:t xml:space="preserve">During the discussions, </w:t>
      </w:r>
      <w:r w:rsidR="00803ADD">
        <w:t xml:space="preserve">held on </w:t>
      </w:r>
      <w:r w:rsidR="00803ADD" w:rsidRPr="00D824DF">
        <w:rPr>
          <w:b/>
        </w:rPr>
        <w:t>September 26, 2014</w:t>
      </w:r>
      <w:r w:rsidR="00803ADD">
        <w:rPr>
          <w:b/>
        </w:rPr>
        <w:t xml:space="preserve">,  </w:t>
      </w:r>
      <w:r w:rsidRPr="00D824DF">
        <w:t xml:space="preserve">the members of the Selection Committee have verified </w:t>
      </w:r>
      <w:r w:rsidR="00906370">
        <w:t>that</w:t>
      </w:r>
      <w:r w:rsidRPr="00D824DF">
        <w:t xml:space="preserve"> the profiles of </w:t>
      </w:r>
      <w:r w:rsidR="00906370">
        <w:t xml:space="preserve">the </w:t>
      </w:r>
      <w:r w:rsidRPr="00D824DF">
        <w:t xml:space="preserve">NGOs and </w:t>
      </w:r>
      <w:r w:rsidR="00906370">
        <w:t>their</w:t>
      </w:r>
      <w:r w:rsidRPr="00D824DF">
        <w:t xml:space="preserve"> members correspond to the objectives and priorities of the project: have experience and knowledge in working with </w:t>
      </w:r>
      <w:r w:rsidR="00906370">
        <w:t xml:space="preserve">the </w:t>
      </w:r>
      <w:r w:rsidRPr="00D824DF">
        <w:t xml:space="preserve">target groups; have sufficient </w:t>
      </w:r>
      <w:r w:rsidR="00906370">
        <w:t xml:space="preserve">and knowledgeable </w:t>
      </w:r>
      <w:r w:rsidRPr="00D824DF">
        <w:t>specialists to assist the beneficiaries; their relationship with local administration, donors community, experts</w:t>
      </w:r>
      <w:r>
        <w:t xml:space="preserve"> </w:t>
      </w:r>
      <w:r w:rsidRPr="00D824DF">
        <w:t xml:space="preserve">community from inside and outside </w:t>
      </w:r>
      <w:r w:rsidR="00906370">
        <w:t>the</w:t>
      </w:r>
      <w:r w:rsidRPr="00D824DF">
        <w:t xml:space="preserve"> country; capacity to ensure continuity and sustainability of the Centre.</w:t>
      </w:r>
    </w:p>
    <w:p w:rsidR="00D824DF" w:rsidRPr="00D824DF" w:rsidRDefault="002B41DD" w:rsidP="00402055">
      <w:pPr>
        <w:pBdr>
          <w:top w:val="single" w:sz="4" w:space="1" w:color="auto"/>
          <w:left w:val="single" w:sz="4" w:space="4" w:color="auto"/>
          <w:bottom w:val="single" w:sz="4" w:space="1" w:color="auto"/>
          <w:right w:val="single" w:sz="4" w:space="4" w:color="auto"/>
        </w:pBdr>
      </w:pPr>
      <w:r w:rsidRPr="002B41DD">
        <w:lastRenderedPageBreak/>
        <w:t>Therefore,</w:t>
      </w:r>
      <w:r w:rsidR="00C34FBD">
        <w:t xml:space="preserve"> on </w:t>
      </w:r>
      <w:r w:rsidR="00C34FBD" w:rsidRPr="00C34FBD">
        <w:rPr>
          <w:b/>
        </w:rPr>
        <w:t>October 20</w:t>
      </w:r>
      <w:r w:rsidR="00906370">
        <w:rPr>
          <w:b/>
        </w:rPr>
        <w:t>th</w:t>
      </w:r>
      <w:r w:rsidR="00C34FBD" w:rsidRPr="00C34FBD">
        <w:rPr>
          <w:b/>
        </w:rPr>
        <w:t>, 2014,</w:t>
      </w:r>
      <w:r w:rsidR="00C34FBD">
        <w:t xml:space="preserve"> </w:t>
      </w:r>
      <w:r w:rsidRPr="002B41DD">
        <w:t>based on final</w:t>
      </w:r>
      <w:r w:rsidR="00906370">
        <w:t xml:space="preserve"> cumulative</w:t>
      </w:r>
      <w:r w:rsidRPr="002B41DD">
        <w:t xml:space="preserve"> evaluations </w:t>
      </w:r>
      <w:r w:rsidR="00906370">
        <w:t xml:space="preserve">submitted </w:t>
      </w:r>
      <w:r w:rsidRPr="002B41DD">
        <w:t xml:space="preserve">by </w:t>
      </w:r>
      <w:r w:rsidR="00906370">
        <w:t xml:space="preserve">the </w:t>
      </w:r>
      <w:r w:rsidRPr="002B41DD">
        <w:t>Selection Committee</w:t>
      </w:r>
      <w:r w:rsidR="00906370">
        <w:t>’s</w:t>
      </w:r>
      <w:r w:rsidRPr="002B41DD">
        <w:t xml:space="preserve"> members, </w:t>
      </w:r>
      <w:r w:rsidRPr="002B41DD">
        <w:rPr>
          <w:b/>
        </w:rPr>
        <w:t>the NGO Centre Resonance from Bender</w:t>
      </w:r>
      <w:r>
        <w:rPr>
          <w:b/>
        </w:rPr>
        <w:t xml:space="preserve"> </w:t>
      </w:r>
      <w:r w:rsidRPr="002B41DD">
        <w:rPr>
          <w:b/>
        </w:rPr>
        <w:t>is recommended for approval</w:t>
      </w:r>
      <w:r>
        <w:rPr>
          <w:b/>
        </w:rPr>
        <w:t xml:space="preserve"> </w:t>
      </w:r>
      <w:r>
        <w:t xml:space="preserve">to the </w:t>
      </w:r>
      <w:r w:rsidRPr="002B41DD">
        <w:t xml:space="preserve">«Strengthening Human Rights in </w:t>
      </w:r>
      <w:proofErr w:type="spellStart"/>
      <w:r w:rsidRPr="002B41DD">
        <w:t>Transnistrian</w:t>
      </w:r>
      <w:proofErr w:type="spellEnd"/>
      <w:r w:rsidRPr="002B41DD">
        <w:t xml:space="preserve"> region of Moldova» Project Board.</w:t>
      </w:r>
    </w:p>
    <w:p w:rsidR="00402055" w:rsidRDefault="00402055" w:rsidP="00402055">
      <w:pPr>
        <w:pBdr>
          <w:top w:val="single" w:sz="4" w:space="1" w:color="auto"/>
          <w:left w:val="single" w:sz="4" w:space="4" w:color="auto"/>
          <w:bottom w:val="single" w:sz="4" w:space="1" w:color="auto"/>
          <w:right w:val="single" w:sz="4" w:space="4" w:color="auto"/>
        </w:pBdr>
        <w:rPr>
          <w:b/>
          <w:i/>
        </w:rPr>
      </w:pPr>
      <w:r w:rsidRPr="00D55AF6">
        <w:rPr>
          <w:b/>
          <w:i/>
        </w:rPr>
        <w:t>1.2.2. Sign partnership agreements with NGO</w:t>
      </w:r>
    </w:p>
    <w:p w:rsidR="00C34FBD" w:rsidRDefault="00C34FBD" w:rsidP="00402055">
      <w:pPr>
        <w:pBdr>
          <w:top w:val="single" w:sz="4" w:space="1" w:color="auto"/>
          <w:left w:val="single" w:sz="4" w:space="4" w:color="auto"/>
          <w:bottom w:val="single" w:sz="4" w:space="1" w:color="auto"/>
          <w:right w:val="single" w:sz="4" w:space="4" w:color="auto"/>
        </w:pBdr>
      </w:pPr>
      <w:r w:rsidRPr="00C34FBD">
        <w:t xml:space="preserve">At the distance of one month after </w:t>
      </w:r>
      <w:r w:rsidR="00906370">
        <w:t xml:space="preserve">the </w:t>
      </w:r>
      <w:r w:rsidRPr="00C34FBD">
        <w:t>selection, time</w:t>
      </w:r>
      <w:r w:rsidR="00906370">
        <w:t>frame</w:t>
      </w:r>
      <w:r w:rsidRPr="00C34FBD">
        <w:t xml:space="preserve"> </w:t>
      </w:r>
      <w:r w:rsidR="00906370">
        <w:t>during</w:t>
      </w:r>
      <w:r w:rsidRPr="00C34FBD">
        <w:t xml:space="preserve"> which the project team and the selected partner </w:t>
      </w:r>
      <w:r w:rsidR="00906370">
        <w:t>have</w:t>
      </w:r>
      <w:r w:rsidRPr="00C34FBD">
        <w:t xml:space="preserve"> neg</w:t>
      </w:r>
      <w:r w:rsidR="00906370">
        <w:t>otiated the work plan</w:t>
      </w:r>
      <w:r w:rsidRPr="00C34FBD">
        <w:t xml:space="preserve"> and the budget, on </w:t>
      </w:r>
      <w:r w:rsidRPr="00C34FBD">
        <w:rPr>
          <w:b/>
        </w:rPr>
        <w:t xml:space="preserve">November 26, 2014, </w:t>
      </w:r>
      <w:r w:rsidRPr="00C34FBD">
        <w:t xml:space="preserve">the Grant Agreement was signed. </w:t>
      </w:r>
    </w:p>
    <w:p w:rsidR="00D55AF6" w:rsidRPr="008F0AF8" w:rsidRDefault="00BE79EB" w:rsidP="00402055">
      <w:pPr>
        <w:pBdr>
          <w:top w:val="single" w:sz="4" w:space="1" w:color="auto"/>
          <w:left w:val="single" w:sz="4" w:space="4" w:color="auto"/>
          <w:bottom w:val="single" w:sz="4" w:space="1" w:color="auto"/>
          <w:right w:val="single" w:sz="4" w:space="4" w:color="auto"/>
        </w:pBdr>
        <w:rPr>
          <w:b/>
          <w:sz w:val="24"/>
          <w:szCs w:val="24"/>
        </w:rPr>
      </w:pPr>
      <w:r w:rsidRPr="008F0AF8">
        <w:rPr>
          <w:b/>
          <w:sz w:val="24"/>
          <w:szCs w:val="24"/>
        </w:rPr>
        <w:t xml:space="preserve">1.3. Creation of </w:t>
      </w:r>
      <w:r w:rsidR="00E27819">
        <w:rPr>
          <w:b/>
          <w:sz w:val="24"/>
          <w:szCs w:val="24"/>
        </w:rPr>
        <w:t xml:space="preserve">the </w:t>
      </w:r>
      <w:r w:rsidRPr="008F0AF8">
        <w:rPr>
          <w:b/>
          <w:sz w:val="24"/>
          <w:szCs w:val="24"/>
        </w:rPr>
        <w:t>Cent</w:t>
      </w:r>
      <w:r w:rsidR="008946A3" w:rsidRPr="008F0AF8">
        <w:rPr>
          <w:b/>
          <w:sz w:val="24"/>
          <w:szCs w:val="24"/>
        </w:rPr>
        <w:t>re</w:t>
      </w:r>
      <w:r w:rsidRPr="008F0AF8">
        <w:rPr>
          <w:b/>
          <w:sz w:val="24"/>
          <w:szCs w:val="24"/>
        </w:rPr>
        <w:t xml:space="preserve"> for Assisting Women in Situations of Danger (</w:t>
      </w:r>
      <w:proofErr w:type="spellStart"/>
      <w:r w:rsidRPr="008F0AF8">
        <w:rPr>
          <w:b/>
          <w:sz w:val="24"/>
          <w:szCs w:val="24"/>
        </w:rPr>
        <w:t>CAWSiD</w:t>
      </w:r>
      <w:proofErr w:type="spellEnd"/>
      <w:r w:rsidRPr="008F0AF8">
        <w:rPr>
          <w:b/>
          <w:sz w:val="24"/>
          <w:szCs w:val="24"/>
        </w:rPr>
        <w:t>)</w:t>
      </w:r>
    </w:p>
    <w:p w:rsidR="00D55AF6" w:rsidRDefault="008F0AF8" w:rsidP="00D55AF6">
      <w:pPr>
        <w:pBdr>
          <w:top w:val="single" w:sz="4" w:space="1" w:color="auto"/>
          <w:left w:val="single" w:sz="4" w:space="4" w:color="auto"/>
          <w:bottom w:val="single" w:sz="4" w:space="1" w:color="auto"/>
          <w:right w:val="single" w:sz="4" w:space="4" w:color="auto"/>
        </w:pBdr>
        <w:rPr>
          <w:rFonts w:ascii="Calibri" w:eastAsia="Calibri" w:hAnsi="Calibri" w:cs="Times New Roman"/>
          <w:b/>
          <w:i/>
        </w:rPr>
      </w:pPr>
      <w:r w:rsidRPr="008F0AF8">
        <w:rPr>
          <w:b/>
          <w:i/>
        </w:rPr>
        <w:t xml:space="preserve">1.3.1. </w:t>
      </w:r>
      <w:r w:rsidR="00D55AF6" w:rsidRPr="008F0AF8">
        <w:rPr>
          <w:rFonts w:ascii="Calibri" w:eastAsia="Calibri" w:hAnsi="Calibri" w:cs="Times New Roman"/>
          <w:b/>
          <w:i/>
        </w:rPr>
        <w:t xml:space="preserve">Negotiations with </w:t>
      </w:r>
      <w:r w:rsidRPr="008F0AF8">
        <w:rPr>
          <w:rFonts w:ascii="Calibri" w:eastAsia="Calibri" w:hAnsi="Calibri" w:cs="Times New Roman"/>
          <w:b/>
          <w:i/>
        </w:rPr>
        <w:t xml:space="preserve">de-facto authorities </w:t>
      </w:r>
      <w:r w:rsidR="00D55AF6" w:rsidRPr="008F0AF8">
        <w:rPr>
          <w:rFonts w:ascii="Calibri" w:eastAsia="Calibri" w:hAnsi="Calibri" w:cs="Times New Roman"/>
          <w:b/>
          <w:i/>
        </w:rPr>
        <w:t>regarding appropriate locations and buildings</w:t>
      </w:r>
    </w:p>
    <w:p w:rsidR="00C0606C" w:rsidRPr="00A8183E" w:rsidRDefault="00A8183E" w:rsidP="00252E77">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58240" behindDoc="1" locked="0" layoutInCell="1" allowOverlap="1">
            <wp:simplePos x="0" y="0"/>
            <wp:positionH relativeFrom="column">
              <wp:posOffset>2348230</wp:posOffset>
            </wp:positionH>
            <wp:positionV relativeFrom="paragraph">
              <wp:posOffset>207010</wp:posOffset>
            </wp:positionV>
            <wp:extent cx="3663950" cy="2449830"/>
            <wp:effectExtent l="19050" t="0" r="0" b="0"/>
            <wp:wrapSquare wrapText="bothSides"/>
            <wp:docPr id="5" name="Рисунок 1" descr="D:\Strengthening Human Rights in Transnistrian region\Poze_spatii_reconstr\RMN_Ce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engthening Human Rights in Transnistrian region\Poze_spatii_reconstr\RMN_Ceban.png"/>
                    <pic:cNvPicPr>
                      <a:picLocks noChangeAspect="1" noChangeArrowheads="1"/>
                    </pic:cNvPicPr>
                  </pic:nvPicPr>
                  <pic:blipFill>
                    <a:blip r:embed="rId13"/>
                    <a:srcRect/>
                    <a:stretch>
                      <a:fillRect/>
                    </a:stretch>
                  </pic:blipFill>
                  <pic:spPr bwMode="auto">
                    <a:xfrm>
                      <a:off x="0" y="0"/>
                      <a:ext cx="3663950" cy="2449830"/>
                    </a:xfrm>
                    <a:prstGeom prst="rect">
                      <a:avLst/>
                    </a:prstGeom>
                    <a:noFill/>
                    <a:ln w="9525">
                      <a:noFill/>
                      <a:miter lim="800000"/>
                      <a:headEnd/>
                      <a:tailEnd/>
                    </a:ln>
                  </pic:spPr>
                </pic:pic>
              </a:graphicData>
            </a:graphic>
          </wp:anchor>
        </w:drawing>
      </w:r>
      <w:r w:rsidR="00963F8E" w:rsidRPr="008F0AF8">
        <w:t xml:space="preserve">Concurrently with assessing of </w:t>
      </w:r>
      <w:r w:rsidR="00E23335">
        <w:t xml:space="preserve">the </w:t>
      </w:r>
      <w:r w:rsidR="00963F8E" w:rsidRPr="008F0AF8">
        <w:t>pre-selected NGOs</w:t>
      </w:r>
      <w:r w:rsidR="00906370">
        <w:t>’</w:t>
      </w:r>
      <w:r w:rsidR="00963F8E" w:rsidRPr="008F0AF8">
        <w:t xml:space="preserve"> capacities, the project </w:t>
      </w:r>
      <w:r w:rsidR="008946A3" w:rsidRPr="008F0AF8">
        <w:t>representatives</w:t>
      </w:r>
      <w:r w:rsidR="00963F8E" w:rsidRPr="008F0AF8">
        <w:t xml:space="preserve"> </w:t>
      </w:r>
      <w:r w:rsidR="008F0AF8">
        <w:t>ha</w:t>
      </w:r>
      <w:r w:rsidR="00240A3D">
        <w:t>ve</w:t>
      </w:r>
      <w:r w:rsidR="008F0AF8">
        <w:t xml:space="preserve"> </w:t>
      </w:r>
      <w:r w:rsidR="00963F8E" w:rsidRPr="008F0AF8">
        <w:t xml:space="preserve">started </w:t>
      </w:r>
      <w:r w:rsidR="00906370">
        <w:t>discussion</w:t>
      </w:r>
      <w:r w:rsidR="00963F8E" w:rsidRPr="008F0AF8">
        <w:t xml:space="preserve">s with </w:t>
      </w:r>
      <w:r w:rsidR="00E23335">
        <w:t xml:space="preserve">the </w:t>
      </w:r>
      <w:r w:rsidR="008946A3" w:rsidRPr="008F0AF8">
        <w:t>de-facto authorities</w:t>
      </w:r>
      <w:r w:rsidR="00963F8E" w:rsidRPr="008F0AF8">
        <w:t xml:space="preserve"> </w:t>
      </w:r>
      <w:r w:rsidR="00906370">
        <w:t>to offer</w:t>
      </w:r>
      <w:r w:rsidR="008946A3" w:rsidRPr="008F0AF8">
        <w:t xml:space="preserve"> appropriate premises</w:t>
      </w:r>
      <w:r w:rsidR="00963F8E" w:rsidRPr="008F0AF8">
        <w:t xml:space="preserve"> to establish the </w:t>
      </w:r>
      <w:proofErr w:type="spellStart"/>
      <w:r w:rsidR="00963F8E" w:rsidRPr="008F0AF8">
        <w:t>C</w:t>
      </w:r>
      <w:r w:rsidR="008946A3" w:rsidRPr="008F0AF8">
        <w:t>AWSiD</w:t>
      </w:r>
      <w:proofErr w:type="spellEnd"/>
      <w:r w:rsidR="00963F8E" w:rsidRPr="008F0AF8">
        <w:t xml:space="preserve">. Thus, during </w:t>
      </w:r>
      <w:r w:rsidR="008946A3" w:rsidRPr="00D35D01">
        <w:rPr>
          <w:b/>
        </w:rPr>
        <w:t>September</w:t>
      </w:r>
      <w:r w:rsidR="00D35D01" w:rsidRPr="00D35D01">
        <w:rPr>
          <w:b/>
        </w:rPr>
        <w:t xml:space="preserve"> </w:t>
      </w:r>
      <w:r w:rsidR="008946A3" w:rsidRPr="00D35D01">
        <w:rPr>
          <w:b/>
        </w:rPr>
        <w:t>2014</w:t>
      </w:r>
      <w:r w:rsidR="00963F8E" w:rsidRPr="00E23335">
        <w:t>,</w:t>
      </w:r>
      <w:r w:rsidR="00963F8E" w:rsidRPr="008F0AF8">
        <w:t xml:space="preserve"> negotiations </w:t>
      </w:r>
      <w:r w:rsidR="00240A3D">
        <w:t>were</w:t>
      </w:r>
      <w:r w:rsidR="00963F8E" w:rsidRPr="008F0AF8">
        <w:t xml:space="preserve"> conducted with</w:t>
      </w:r>
      <w:r w:rsidR="00906370">
        <w:t xml:space="preserve"> the</w:t>
      </w:r>
      <w:r w:rsidR="00963F8E" w:rsidRPr="008F0AF8">
        <w:t xml:space="preserve"> representatives of </w:t>
      </w:r>
      <w:r w:rsidR="008946A3" w:rsidRPr="008F0AF8">
        <w:t>de-facto Ministry of Intern</w:t>
      </w:r>
      <w:r w:rsidR="00906370">
        <w:t>al Affairs</w:t>
      </w:r>
      <w:r w:rsidR="008946A3" w:rsidRPr="008F0AF8">
        <w:t>,</w:t>
      </w:r>
      <w:r w:rsidR="00963F8E" w:rsidRPr="00A167E2">
        <w:t xml:space="preserve"> </w:t>
      </w:r>
      <w:r w:rsidR="008946A3">
        <w:t>and Ministry of Social Protection.</w:t>
      </w:r>
      <w:r w:rsidR="008F0AF8">
        <w:t xml:space="preserve"> </w:t>
      </w:r>
      <w:r w:rsidR="00393ECD" w:rsidRPr="00393ECD">
        <w:rPr>
          <w:rFonts w:ascii="Calibri" w:eastAsia="Calibri" w:hAnsi="Calibri" w:cs="Times New Roman"/>
        </w:rPr>
        <w:t xml:space="preserve">Despite the interest shown </w:t>
      </w:r>
      <w:r w:rsidR="00E23335">
        <w:rPr>
          <w:rFonts w:ascii="Calibri" w:eastAsia="Calibri" w:hAnsi="Calibri" w:cs="Times New Roman"/>
        </w:rPr>
        <w:t>while</w:t>
      </w:r>
      <w:r w:rsidR="00393ECD" w:rsidRPr="00393ECD">
        <w:rPr>
          <w:rFonts w:ascii="Calibri" w:eastAsia="Calibri" w:hAnsi="Calibri" w:cs="Times New Roman"/>
        </w:rPr>
        <w:t xml:space="preserve"> negotiati</w:t>
      </w:r>
      <w:r w:rsidR="00E23335">
        <w:rPr>
          <w:rFonts w:ascii="Calibri" w:eastAsia="Calibri" w:hAnsi="Calibri" w:cs="Times New Roman"/>
        </w:rPr>
        <w:t>ng</w:t>
      </w:r>
      <w:r w:rsidR="00393ECD" w:rsidRPr="00393ECD">
        <w:rPr>
          <w:rFonts w:ascii="Calibri" w:eastAsia="Calibri" w:hAnsi="Calibri" w:cs="Times New Roman"/>
        </w:rPr>
        <w:t xml:space="preserve"> </w:t>
      </w:r>
      <w:r w:rsidR="00E23335">
        <w:rPr>
          <w:rFonts w:ascii="Calibri" w:eastAsia="Calibri" w:hAnsi="Calibri" w:cs="Times New Roman"/>
        </w:rPr>
        <w:t>the</w:t>
      </w:r>
      <w:r w:rsidR="00393ECD" w:rsidRPr="00393ECD">
        <w:rPr>
          <w:rFonts w:ascii="Calibri" w:eastAsia="Calibri" w:hAnsi="Calibri" w:cs="Times New Roman"/>
        </w:rPr>
        <w:t xml:space="preserve"> establish</w:t>
      </w:r>
      <w:r w:rsidR="00E23335">
        <w:rPr>
          <w:rFonts w:ascii="Calibri" w:eastAsia="Calibri" w:hAnsi="Calibri" w:cs="Times New Roman"/>
        </w:rPr>
        <w:t>ment</w:t>
      </w:r>
      <w:r w:rsidR="00393ECD" w:rsidRPr="00393ECD">
        <w:rPr>
          <w:rFonts w:ascii="Calibri" w:eastAsia="Calibri" w:hAnsi="Calibri" w:cs="Times New Roman"/>
        </w:rPr>
        <w:t xml:space="preserve"> of </w:t>
      </w:r>
      <w:proofErr w:type="spellStart"/>
      <w:r w:rsidR="00393ECD" w:rsidRPr="00393ECD">
        <w:rPr>
          <w:rFonts w:ascii="Calibri" w:eastAsia="Calibri" w:hAnsi="Calibri" w:cs="Times New Roman"/>
        </w:rPr>
        <w:t>CAWSiD</w:t>
      </w:r>
      <w:proofErr w:type="spellEnd"/>
      <w:r w:rsidR="00393ECD" w:rsidRPr="00393ECD">
        <w:rPr>
          <w:rFonts w:ascii="Calibri" w:eastAsia="Calibri" w:hAnsi="Calibri" w:cs="Times New Roman"/>
        </w:rPr>
        <w:t xml:space="preserve">, in fact, </w:t>
      </w:r>
      <w:r w:rsidR="00E23335">
        <w:rPr>
          <w:rFonts w:ascii="Calibri" w:eastAsia="Calibri" w:hAnsi="Calibri" w:cs="Times New Roman"/>
        </w:rPr>
        <w:t xml:space="preserve">no action </w:t>
      </w:r>
      <w:r w:rsidR="00393ECD" w:rsidRPr="00393ECD">
        <w:rPr>
          <w:rFonts w:ascii="Calibri" w:eastAsia="Calibri" w:hAnsi="Calibri" w:cs="Times New Roman"/>
        </w:rPr>
        <w:t xml:space="preserve">was undertaken </w:t>
      </w:r>
      <w:r w:rsidR="00E23335">
        <w:rPr>
          <w:rFonts w:ascii="Calibri" w:eastAsia="Calibri" w:hAnsi="Calibri" w:cs="Times New Roman"/>
        </w:rPr>
        <w:t>by the authorities</w:t>
      </w:r>
      <w:r w:rsidR="00393ECD" w:rsidRPr="00393ECD">
        <w:rPr>
          <w:rFonts w:ascii="Calibri" w:eastAsia="Calibri" w:hAnsi="Calibri" w:cs="Times New Roman"/>
        </w:rPr>
        <w:t xml:space="preserve"> in terms of identification of </w:t>
      </w:r>
      <w:r w:rsidR="00E23335">
        <w:rPr>
          <w:rFonts w:ascii="Calibri" w:eastAsia="Calibri" w:hAnsi="Calibri" w:cs="Times New Roman"/>
        </w:rPr>
        <w:t xml:space="preserve">the </w:t>
      </w:r>
      <w:r w:rsidR="00393ECD" w:rsidRPr="00393ECD">
        <w:rPr>
          <w:rFonts w:ascii="Calibri" w:eastAsia="Calibri" w:hAnsi="Calibri" w:cs="Times New Roman"/>
        </w:rPr>
        <w:t>appropriate premises for the future Centre.</w:t>
      </w:r>
      <w:r w:rsidR="00393ECD">
        <w:rPr>
          <w:rFonts w:ascii="Calibri" w:eastAsia="Calibri" w:hAnsi="Calibri" w:cs="Times New Roman"/>
        </w:rPr>
        <w:t xml:space="preserve"> </w:t>
      </w:r>
      <w:r w:rsidR="00C0606C" w:rsidRPr="00C0606C">
        <w:rPr>
          <w:rFonts w:ascii="Calibri" w:eastAsia="Calibri" w:hAnsi="Calibri" w:cs="Times New Roman"/>
        </w:rPr>
        <w:t>In order to accelerate th</w:t>
      </w:r>
      <w:r w:rsidR="00E23335">
        <w:rPr>
          <w:rFonts w:ascii="Calibri" w:eastAsia="Calibri" w:hAnsi="Calibri" w:cs="Times New Roman"/>
        </w:rPr>
        <w:t>is</w:t>
      </w:r>
      <w:r w:rsidR="00C0606C" w:rsidRPr="00C0606C">
        <w:rPr>
          <w:rFonts w:ascii="Calibri" w:eastAsia="Calibri" w:hAnsi="Calibri" w:cs="Times New Roman"/>
        </w:rPr>
        <w:t xml:space="preserve"> process, the project team required support on this issue from the de-facto parliament’s representatives. Together with Claude Cahn, OHCHR Human Rights Adviser</w:t>
      </w:r>
      <w:r w:rsidR="00E23335">
        <w:rPr>
          <w:rFonts w:ascii="Calibri" w:eastAsia="Calibri" w:hAnsi="Calibri" w:cs="Times New Roman"/>
        </w:rPr>
        <w:t>,</w:t>
      </w:r>
      <w:r w:rsidR="00C0606C" w:rsidRPr="00C0606C">
        <w:rPr>
          <w:rFonts w:ascii="Calibri" w:eastAsia="Calibri" w:hAnsi="Calibri" w:cs="Times New Roman"/>
        </w:rPr>
        <w:t xml:space="preserve"> we</w:t>
      </w:r>
      <w:r w:rsidR="00E23335">
        <w:rPr>
          <w:rFonts w:ascii="Calibri" w:eastAsia="Calibri" w:hAnsi="Calibri" w:cs="Times New Roman"/>
        </w:rPr>
        <w:t xml:space="preserve"> have</w:t>
      </w:r>
      <w:r w:rsidR="00C0606C" w:rsidRPr="00C0606C">
        <w:rPr>
          <w:rFonts w:ascii="Calibri" w:eastAsia="Calibri" w:hAnsi="Calibri" w:cs="Times New Roman"/>
        </w:rPr>
        <w:t xml:space="preserve"> </w:t>
      </w:r>
      <w:r w:rsidR="00E23335">
        <w:rPr>
          <w:rFonts w:ascii="Calibri" w:eastAsia="Calibri" w:hAnsi="Calibri" w:cs="Times New Roman"/>
        </w:rPr>
        <w:t>met</w:t>
      </w:r>
      <w:r w:rsidR="00C0606C" w:rsidRPr="00C0606C">
        <w:rPr>
          <w:rFonts w:ascii="Calibri" w:eastAsia="Calibri" w:hAnsi="Calibri" w:cs="Times New Roman"/>
        </w:rPr>
        <w:t xml:space="preserve"> with the de facto vice-speaker of parliament, Mr. </w:t>
      </w:r>
      <w:proofErr w:type="spellStart"/>
      <w:r w:rsidR="00C0606C" w:rsidRPr="00C0606C">
        <w:rPr>
          <w:rFonts w:ascii="Calibri" w:eastAsia="Calibri" w:hAnsi="Calibri" w:cs="Times New Roman"/>
        </w:rPr>
        <w:t>Ceban</w:t>
      </w:r>
      <w:proofErr w:type="spellEnd"/>
      <w:r w:rsidR="00C0606C" w:rsidRPr="00C0606C">
        <w:rPr>
          <w:rFonts w:ascii="Calibri" w:eastAsia="Calibri" w:hAnsi="Calibri" w:cs="Times New Roman"/>
        </w:rPr>
        <w:t xml:space="preserve">, and with </w:t>
      </w:r>
      <w:r w:rsidR="00E23335">
        <w:rPr>
          <w:rFonts w:ascii="Calibri" w:eastAsia="Calibri" w:hAnsi="Calibri" w:cs="Times New Roman"/>
        </w:rPr>
        <w:t xml:space="preserve">the </w:t>
      </w:r>
      <w:r w:rsidR="00C0606C" w:rsidRPr="00C0606C">
        <w:rPr>
          <w:rFonts w:ascii="Calibri" w:eastAsia="Calibri" w:hAnsi="Calibri" w:cs="Times New Roman"/>
        </w:rPr>
        <w:t xml:space="preserve">other members of parliament and representatives of ministries of </w:t>
      </w:r>
      <w:r w:rsidR="00E23335" w:rsidRPr="00E23335">
        <w:rPr>
          <w:rFonts w:ascii="Calibri" w:eastAsia="Calibri" w:hAnsi="Calibri" w:cs="Times New Roman"/>
        </w:rPr>
        <w:t>Internal Affairs and Social Protection</w:t>
      </w:r>
      <w:r w:rsidR="00C0606C" w:rsidRPr="00C0606C">
        <w:rPr>
          <w:rFonts w:ascii="Calibri" w:eastAsia="Calibri" w:hAnsi="Calibri" w:cs="Times New Roman"/>
        </w:rPr>
        <w:t xml:space="preserve">. We </w:t>
      </w:r>
      <w:r w:rsidR="00E23335">
        <w:rPr>
          <w:rFonts w:ascii="Calibri" w:eastAsia="Calibri" w:hAnsi="Calibri" w:cs="Times New Roman"/>
        </w:rPr>
        <w:t xml:space="preserve">have </w:t>
      </w:r>
      <w:r w:rsidR="00C0606C" w:rsidRPr="00C0606C">
        <w:rPr>
          <w:rFonts w:ascii="Calibri" w:eastAsia="Calibri" w:hAnsi="Calibri" w:cs="Times New Roman"/>
        </w:rPr>
        <w:t xml:space="preserve">presented the </w:t>
      </w:r>
      <w:r w:rsidR="00E23335">
        <w:rPr>
          <w:rFonts w:ascii="Calibri" w:eastAsia="Calibri" w:hAnsi="Calibri" w:cs="Times New Roman"/>
        </w:rPr>
        <w:t xml:space="preserve">project’s </w:t>
      </w:r>
      <w:r w:rsidR="00E23335" w:rsidRPr="00C0606C">
        <w:rPr>
          <w:rFonts w:ascii="Calibri" w:eastAsia="Calibri" w:hAnsi="Calibri" w:cs="Times New Roman"/>
        </w:rPr>
        <w:t>results</w:t>
      </w:r>
      <w:r w:rsidR="00C0606C" w:rsidRPr="00C0606C">
        <w:rPr>
          <w:rFonts w:ascii="Calibri" w:eastAsia="Calibri" w:hAnsi="Calibri" w:cs="Times New Roman"/>
        </w:rPr>
        <w:t xml:space="preserve"> </w:t>
      </w:r>
      <w:r w:rsidR="00E23335" w:rsidRPr="00C0606C">
        <w:rPr>
          <w:rFonts w:ascii="Calibri" w:eastAsia="Calibri" w:hAnsi="Calibri" w:cs="Times New Roman"/>
        </w:rPr>
        <w:t xml:space="preserve">achieved </w:t>
      </w:r>
      <w:r w:rsidR="00C0606C" w:rsidRPr="00C0606C">
        <w:rPr>
          <w:rFonts w:ascii="Calibri" w:eastAsia="Calibri" w:hAnsi="Calibri" w:cs="Times New Roman"/>
        </w:rPr>
        <w:t xml:space="preserve">and requested support </w:t>
      </w:r>
      <w:r w:rsidR="000F5925">
        <w:rPr>
          <w:rFonts w:ascii="Calibri" w:eastAsia="Calibri" w:hAnsi="Calibri" w:cs="Times New Roman"/>
        </w:rPr>
        <w:t>to identify</w:t>
      </w:r>
      <w:r w:rsidR="00E23335">
        <w:rPr>
          <w:rFonts w:ascii="Calibri" w:eastAsia="Calibri" w:hAnsi="Calibri" w:cs="Times New Roman"/>
        </w:rPr>
        <w:t xml:space="preserve"> the</w:t>
      </w:r>
      <w:r w:rsidR="00C0606C" w:rsidRPr="00C0606C">
        <w:rPr>
          <w:rFonts w:ascii="Calibri" w:eastAsia="Calibri" w:hAnsi="Calibri" w:cs="Times New Roman"/>
        </w:rPr>
        <w:t xml:space="preserve"> building for the future Center and also </w:t>
      </w:r>
      <w:r w:rsidR="000F5925">
        <w:rPr>
          <w:rFonts w:ascii="Calibri" w:eastAsia="Calibri" w:hAnsi="Calibri" w:cs="Times New Roman"/>
        </w:rPr>
        <w:t>to</w:t>
      </w:r>
      <w:r w:rsidR="00E23335">
        <w:rPr>
          <w:rFonts w:ascii="Calibri" w:eastAsia="Calibri" w:hAnsi="Calibri" w:cs="Times New Roman"/>
        </w:rPr>
        <w:t xml:space="preserve"> </w:t>
      </w:r>
      <w:r w:rsidR="000F5925">
        <w:rPr>
          <w:rFonts w:ascii="Calibri" w:eastAsia="Calibri" w:hAnsi="Calibri" w:cs="Times New Roman"/>
        </w:rPr>
        <w:t>adopt</w:t>
      </w:r>
      <w:r w:rsidR="00E23335">
        <w:rPr>
          <w:rFonts w:ascii="Calibri" w:eastAsia="Calibri" w:hAnsi="Calibri" w:cs="Times New Roman"/>
        </w:rPr>
        <w:t xml:space="preserve"> </w:t>
      </w:r>
      <w:r w:rsidR="00C0606C" w:rsidRPr="00C0606C">
        <w:rPr>
          <w:rFonts w:ascii="Calibri" w:eastAsia="Calibri" w:hAnsi="Calibri" w:cs="Times New Roman"/>
        </w:rPr>
        <w:t xml:space="preserve">the legislation </w:t>
      </w:r>
      <w:r>
        <w:rPr>
          <w:rFonts w:ascii="Calibri" w:eastAsia="Calibri" w:hAnsi="Calibri" w:cs="Times New Roman"/>
        </w:rPr>
        <w:t>in</w:t>
      </w:r>
      <w:r w:rsidR="00C0606C" w:rsidRPr="00C0606C">
        <w:rPr>
          <w:rFonts w:ascii="Calibri" w:eastAsia="Calibri" w:hAnsi="Calibri" w:cs="Times New Roman"/>
        </w:rPr>
        <w:t xml:space="preserve"> combating Domestic Violence in </w:t>
      </w:r>
      <w:proofErr w:type="spellStart"/>
      <w:r w:rsidR="00C0606C" w:rsidRPr="00C0606C">
        <w:rPr>
          <w:rFonts w:ascii="Calibri" w:eastAsia="Calibri" w:hAnsi="Calibri" w:cs="Times New Roman"/>
        </w:rPr>
        <w:t>Transnistrian</w:t>
      </w:r>
      <w:proofErr w:type="spellEnd"/>
      <w:r w:rsidR="00C0606C" w:rsidRPr="00C0606C">
        <w:rPr>
          <w:rFonts w:ascii="Calibri" w:eastAsia="Calibri" w:hAnsi="Calibri" w:cs="Times New Roman"/>
        </w:rPr>
        <w:t xml:space="preserve"> region. The de -facto representatives of parliament assured </w:t>
      </w:r>
      <w:r w:rsidR="000F5925">
        <w:rPr>
          <w:rFonts w:ascii="Calibri" w:eastAsia="Calibri" w:hAnsi="Calibri" w:cs="Times New Roman"/>
        </w:rPr>
        <w:t>of</w:t>
      </w:r>
      <w:r w:rsidR="00C0606C" w:rsidRPr="00C0606C">
        <w:rPr>
          <w:rFonts w:ascii="Calibri" w:eastAsia="Calibri" w:hAnsi="Calibri" w:cs="Times New Roman"/>
        </w:rPr>
        <w:t xml:space="preserve"> their </w:t>
      </w:r>
      <w:r w:rsidR="00E23335">
        <w:rPr>
          <w:rFonts w:ascii="Calibri" w:eastAsia="Calibri" w:hAnsi="Calibri" w:cs="Times New Roman"/>
        </w:rPr>
        <w:t>continuous</w:t>
      </w:r>
      <w:r w:rsidR="00C0606C" w:rsidRPr="00C0606C">
        <w:rPr>
          <w:rFonts w:ascii="Calibri" w:eastAsia="Calibri" w:hAnsi="Calibri" w:cs="Times New Roman"/>
        </w:rPr>
        <w:t xml:space="preserve"> interest to work closely with </w:t>
      </w:r>
      <w:r w:rsidR="00E23335">
        <w:rPr>
          <w:rFonts w:ascii="Calibri" w:eastAsia="Calibri" w:hAnsi="Calibri" w:cs="Times New Roman"/>
        </w:rPr>
        <w:t xml:space="preserve">the </w:t>
      </w:r>
      <w:r w:rsidR="00C0606C" w:rsidRPr="00C0606C">
        <w:rPr>
          <w:rFonts w:ascii="Calibri" w:eastAsia="Calibri" w:hAnsi="Calibri" w:cs="Times New Roman"/>
        </w:rPr>
        <w:t xml:space="preserve">UN agencies, due </w:t>
      </w:r>
      <w:r w:rsidR="00E23335">
        <w:rPr>
          <w:rFonts w:ascii="Calibri" w:eastAsia="Calibri" w:hAnsi="Calibri" w:cs="Times New Roman"/>
        </w:rPr>
        <w:t xml:space="preserve">to </w:t>
      </w:r>
      <w:r w:rsidR="00C0606C" w:rsidRPr="00C0606C">
        <w:rPr>
          <w:rFonts w:ascii="Calibri" w:eastAsia="Calibri" w:hAnsi="Calibri" w:cs="Times New Roman"/>
        </w:rPr>
        <w:t>our common effort to solve the local social problems.</w:t>
      </w:r>
    </w:p>
    <w:p w:rsidR="00252E77" w:rsidRPr="008F0AF8" w:rsidRDefault="00252E77" w:rsidP="00252E77">
      <w:pPr>
        <w:pBdr>
          <w:top w:val="single" w:sz="4" w:space="1" w:color="auto"/>
          <w:left w:val="single" w:sz="4" w:space="4" w:color="auto"/>
          <w:bottom w:val="single" w:sz="4" w:space="1" w:color="auto"/>
          <w:right w:val="single" w:sz="4" w:space="4" w:color="auto"/>
        </w:pBdr>
        <w:rPr>
          <w:b/>
          <w:i/>
        </w:rPr>
      </w:pPr>
      <w:r>
        <w:rPr>
          <w:b/>
          <w:i/>
        </w:rPr>
        <w:t>1.3.2</w:t>
      </w:r>
      <w:r w:rsidRPr="008F0AF8">
        <w:rPr>
          <w:b/>
          <w:i/>
        </w:rPr>
        <w:t xml:space="preserve">. </w:t>
      </w:r>
      <w:r>
        <w:rPr>
          <w:b/>
          <w:i/>
        </w:rPr>
        <w:t xml:space="preserve">Start </w:t>
      </w:r>
      <w:r>
        <w:rPr>
          <w:rFonts w:ascii="Calibri" w:eastAsia="Calibri" w:hAnsi="Calibri" w:cs="Times New Roman"/>
          <w:b/>
          <w:i/>
        </w:rPr>
        <w:t xml:space="preserve">assisting victims </w:t>
      </w:r>
      <w:r w:rsidR="000F5925">
        <w:rPr>
          <w:rFonts w:ascii="Calibri" w:eastAsia="Calibri" w:hAnsi="Calibri" w:cs="Times New Roman"/>
          <w:b/>
          <w:i/>
        </w:rPr>
        <w:t>in the</w:t>
      </w:r>
      <w:r>
        <w:rPr>
          <w:rFonts w:ascii="Calibri" w:eastAsia="Calibri" w:hAnsi="Calibri" w:cs="Times New Roman"/>
          <w:b/>
          <w:i/>
        </w:rPr>
        <w:t xml:space="preserve"> temporary </w:t>
      </w:r>
      <w:r w:rsidR="004B2745">
        <w:rPr>
          <w:rFonts w:ascii="Calibri" w:eastAsia="Calibri" w:hAnsi="Calibri" w:cs="Times New Roman"/>
          <w:b/>
          <w:i/>
        </w:rPr>
        <w:t>shelter</w:t>
      </w:r>
      <w:r>
        <w:rPr>
          <w:rFonts w:ascii="Calibri" w:eastAsia="Calibri" w:hAnsi="Calibri" w:cs="Times New Roman"/>
          <w:b/>
          <w:i/>
        </w:rPr>
        <w:t xml:space="preserve"> </w:t>
      </w:r>
    </w:p>
    <w:p w:rsidR="00252E77" w:rsidRDefault="00AF1B83" w:rsidP="00D55AF6">
      <w:pPr>
        <w:pBdr>
          <w:top w:val="single" w:sz="4" w:space="1" w:color="auto"/>
          <w:left w:val="single" w:sz="4" w:space="4" w:color="auto"/>
          <w:bottom w:val="single" w:sz="4" w:space="1" w:color="auto"/>
          <w:right w:val="single" w:sz="4" w:space="4" w:color="auto"/>
        </w:pBdr>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59264" behindDoc="1" locked="0" layoutInCell="1" allowOverlap="1" wp14:anchorId="41913B95" wp14:editId="7BA7AAD4">
            <wp:simplePos x="0" y="0"/>
            <wp:positionH relativeFrom="column">
              <wp:posOffset>-67310</wp:posOffset>
            </wp:positionH>
            <wp:positionV relativeFrom="paragraph">
              <wp:posOffset>284480</wp:posOffset>
            </wp:positionV>
            <wp:extent cx="3364865" cy="2544445"/>
            <wp:effectExtent l="19050" t="0" r="6985" b="0"/>
            <wp:wrapSquare wrapText="bothSides"/>
            <wp:docPr id="6" name="Рисунок 2" descr="D:\Strengthening Human Rights in Transnistrian region\Poze_spatii_reconstr\Шелтер Бендер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rengthening Human Rights in Transnistrian region\Poze_spatii_reconstr\Шелтер Бендеры\2.JPG"/>
                    <pic:cNvPicPr>
                      <a:picLocks noChangeAspect="1" noChangeArrowheads="1"/>
                    </pic:cNvPicPr>
                  </pic:nvPicPr>
                  <pic:blipFill>
                    <a:blip r:embed="rId14" cstate="print"/>
                    <a:srcRect/>
                    <a:stretch>
                      <a:fillRect/>
                    </a:stretch>
                  </pic:blipFill>
                  <pic:spPr bwMode="auto">
                    <a:xfrm>
                      <a:off x="0" y="0"/>
                      <a:ext cx="3364865" cy="2544445"/>
                    </a:xfrm>
                    <a:prstGeom prst="rect">
                      <a:avLst/>
                    </a:prstGeom>
                    <a:noFill/>
                    <a:ln w="9525">
                      <a:noFill/>
                      <a:miter lim="800000"/>
                      <a:headEnd/>
                      <a:tailEnd/>
                    </a:ln>
                  </pic:spPr>
                </pic:pic>
              </a:graphicData>
            </a:graphic>
          </wp:anchor>
        </w:drawing>
      </w:r>
      <w:r w:rsidR="003E432F" w:rsidRPr="003E432F">
        <w:rPr>
          <w:rFonts w:ascii="Calibri" w:eastAsia="Calibri" w:hAnsi="Calibri" w:cs="Times New Roman"/>
        </w:rPr>
        <w:t xml:space="preserve">Simultaneous with the process of selecting of </w:t>
      </w:r>
      <w:r w:rsidR="000F5925">
        <w:rPr>
          <w:rFonts w:ascii="Calibri" w:eastAsia="Calibri" w:hAnsi="Calibri" w:cs="Times New Roman"/>
        </w:rPr>
        <w:t xml:space="preserve">the </w:t>
      </w:r>
      <w:r w:rsidR="003E432F" w:rsidRPr="003E432F">
        <w:rPr>
          <w:rFonts w:ascii="Calibri" w:eastAsia="Calibri" w:hAnsi="Calibri" w:cs="Times New Roman"/>
        </w:rPr>
        <w:t>partner</w:t>
      </w:r>
      <w:r w:rsidR="000F5925" w:rsidRPr="000F5925">
        <w:rPr>
          <w:rFonts w:ascii="Calibri" w:eastAsia="Calibri" w:hAnsi="Calibri" w:cs="Times New Roman"/>
        </w:rPr>
        <w:t xml:space="preserve"> </w:t>
      </w:r>
      <w:r w:rsidR="000F5925" w:rsidRPr="003E432F">
        <w:rPr>
          <w:rFonts w:ascii="Calibri" w:eastAsia="Calibri" w:hAnsi="Calibri" w:cs="Times New Roman"/>
        </w:rPr>
        <w:t>NGO</w:t>
      </w:r>
      <w:r w:rsidR="003E432F" w:rsidRPr="003E432F">
        <w:rPr>
          <w:rFonts w:ascii="Calibri" w:eastAsia="Calibri" w:hAnsi="Calibri" w:cs="Times New Roman"/>
        </w:rPr>
        <w:t>, two issues came out particularly</w:t>
      </w:r>
      <w:r w:rsidR="000F5925">
        <w:rPr>
          <w:rFonts w:ascii="Calibri" w:eastAsia="Calibri" w:hAnsi="Calibri" w:cs="Times New Roman"/>
        </w:rPr>
        <w:t>:</w:t>
      </w:r>
      <w:r w:rsidR="003E432F" w:rsidRPr="003E432F">
        <w:rPr>
          <w:rFonts w:ascii="Calibri" w:eastAsia="Calibri" w:hAnsi="Calibri" w:cs="Times New Roman"/>
        </w:rPr>
        <w:t xml:space="preserve"> </w:t>
      </w:r>
      <w:r w:rsidR="000F5925">
        <w:rPr>
          <w:rFonts w:ascii="Calibri" w:eastAsia="Calibri" w:hAnsi="Calibri" w:cs="Times New Roman"/>
        </w:rPr>
        <w:br/>
        <w:t xml:space="preserve">1) </w:t>
      </w:r>
      <w:r w:rsidR="003E432F" w:rsidRPr="003E432F">
        <w:rPr>
          <w:rFonts w:ascii="Calibri" w:eastAsia="Calibri" w:hAnsi="Calibri" w:cs="Times New Roman"/>
        </w:rPr>
        <w:t xml:space="preserve">lack of high-skilled professionals - especially the social workers which can provide services to survivors of Domestic Violence - because the local higher education institutions </w:t>
      </w:r>
      <w:r w:rsidR="000F5925">
        <w:rPr>
          <w:rFonts w:ascii="Calibri" w:eastAsia="Calibri" w:hAnsi="Calibri" w:cs="Times New Roman"/>
        </w:rPr>
        <w:t>do not offer these specialties; and</w:t>
      </w:r>
      <w:r w:rsidR="00C56FCD" w:rsidRPr="00C56FCD">
        <w:rPr>
          <w:rFonts w:ascii="Calibri" w:eastAsia="Calibri" w:hAnsi="Calibri" w:cs="Times New Roman"/>
        </w:rPr>
        <w:t xml:space="preserve"> </w:t>
      </w:r>
      <w:r w:rsidR="000F5925">
        <w:rPr>
          <w:rFonts w:ascii="Calibri" w:eastAsia="Calibri" w:hAnsi="Calibri" w:cs="Times New Roman"/>
        </w:rPr>
        <w:t xml:space="preserve">2) </w:t>
      </w:r>
      <w:r w:rsidR="00C56FCD" w:rsidRPr="00C56FCD">
        <w:rPr>
          <w:rFonts w:ascii="Calibri" w:eastAsia="Calibri" w:hAnsi="Calibri" w:cs="Times New Roman"/>
        </w:rPr>
        <w:t xml:space="preserve">the </w:t>
      </w:r>
      <w:r w:rsidR="000F5925" w:rsidRPr="00C56FCD">
        <w:rPr>
          <w:rFonts w:ascii="Calibri" w:eastAsia="Calibri" w:hAnsi="Calibri" w:cs="Times New Roman"/>
        </w:rPr>
        <w:t>absence</w:t>
      </w:r>
      <w:r w:rsidR="00C56FCD" w:rsidRPr="00C56FCD">
        <w:rPr>
          <w:rFonts w:ascii="Calibri" w:eastAsia="Calibri" w:hAnsi="Calibri" w:cs="Times New Roman"/>
        </w:rPr>
        <w:t xml:space="preserve"> of available buildings owned by</w:t>
      </w:r>
      <w:r w:rsidR="000F5925">
        <w:rPr>
          <w:rFonts w:ascii="Calibri" w:eastAsia="Calibri" w:hAnsi="Calibri" w:cs="Times New Roman"/>
        </w:rPr>
        <w:t xml:space="preserve"> the</w:t>
      </w:r>
      <w:r w:rsidR="00C56FCD" w:rsidRPr="00C56FCD">
        <w:rPr>
          <w:rFonts w:ascii="Calibri" w:eastAsia="Calibri" w:hAnsi="Calibri" w:cs="Times New Roman"/>
        </w:rPr>
        <w:t xml:space="preserve"> de-facto authorities, </w:t>
      </w:r>
      <w:r w:rsidR="000F5925">
        <w:rPr>
          <w:rFonts w:ascii="Calibri" w:eastAsia="Calibri" w:hAnsi="Calibri" w:cs="Times New Roman"/>
        </w:rPr>
        <w:t>due to the</w:t>
      </w:r>
      <w:r w:rsidR="00C56FCD" w:rsidRPr="00C56FCD">
        <w:rPr>
          <w:rFonts w:ascii="Calibri" w:eastAsia="Calibri" w:hAnsi="Calibri" w:cs="Times New Roman"/>
        </w:rPr>
        <w:t xml:space="preserve"> excessive concentration of socio-economic activities only in two towns of the region - Tiraspol and Bender - and at the same time, the </w:t>
      </w:r>
      <w:r w:rsidR="000F5925">
        <w:rPr>
          <w:rFonts w:ascii="Calibri" w:eastAsia="Calibri" w:hAnsi="Calibri" w:cs="Times New Roman"/>
        </w:rPr>
        <w:t xml:space="preserve">nonappearance </w:t>
      </w:r>
      <w:r w:rsidR="00C56FCD" w:rsidRPr="00C56FCD">
        <w:rPr>
          <w:rFonts w:ascii="Calibri" w:eastAsia="Calibri" w:hAnsi="Calibri" w:cs="Times New Roman"/>
        </w:rPr>
        <w:t>of new constructions, connected with the crisis in real estate investments.</w:t>
      </w:r>
    </w:p>
    <w:p w:rsidR="005E0BAA" w:rsidRDefault="00AF1B83" w:rsidP="00402055">
      <w:pPr>
        <w:pBdr>
          <w:top w:val="single" w:sz="4" w:space="1" w:color="auto"/>
          <w:left w:val="single" w:sz="4" w:space="4" w:color="auto"/>
          <w:bottom w:val="single" w:sz="4" w:space="1" w:color="auto"/>
          <w:right w:val="single" w:sz="4" w:space="4" w:color="auto"/>
        </w:pBdr>
        <w:rPr>
          <w:rFonts w:ascii="Calibri" w:eastAsia="Calibri" w:hAnsi="Calibri" w:cs="Times New Roman"/>
          <w:szCs w:val="24"/>
        </w:rPr>
      </w:pPr>
      <w:r>
        <w:rPr>
          <w:rFonts w:ascii="Calibri" w:eastAsia="Calibri" w:hAnsi="Calibri" w:cs="Times New Roman"/>
          <w:noProof/>
        </w:rPr>
        <w:drawing>
          <wp:anchor distT="0" distB="0" distL="114300" distR="114300" simplePos="0" relativeHeight="251661312" behindDoc="0" locked="0" layoutInCell="1" allowOverlap="1">
            <wp:simplePos x="0" y="0"/>
            <wp:positionH relativeFrom="column">
              <wp:posOffset>2693035</wp:posOffset>
            </wp:positionH>
            <wp:positionV relativeFrom="paragraph">
              <wp:posOffset>707390</wp:posOffset>
            </wp:positionV>
            <wp:extent cx="3319145" cy="2493010"/>
            <wp:effectExtent l="19050" t="0" r="0" b="0"/>
            <wp:wrapSquare wrapText="bothSides"/>
            <wp:docPr id="11" name="Рисунок 4" descr="D:\Strengthening Human Rights in Transnistrian region\Poze_spatii_reconstr\Шелтер Бендер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rengthening Human Rights in Transnistrian region\Poze_spatii_reconstr\Шелтер Бендеры\5.JPG"/>
                    <pic:cNvPicPr>
                      <a:picLocks noChangeAspect="1" noChangeArrowheads="1"/>
                    </pic:cNvPicPr>
                  </pic:nvPicPr>
                  <pic:blipFill>
                    <a:blip r:embed="rId15" cstate="print"/>
                    <a:srcRect/>
                    <a:stretch>
                      <a:fillRect/>
                    </a:stretch>
                  </pic:blipFill>
                  <pic:spPr bwMode="auto">
                    <a:xfrm>
                      <a:off x="0" y="0"/>
                      <a:ext cx="3319145" cy="2493010"/>
                    </a:xfrm>
                    <a:prstGeom prst="rect">
                      <a:avLst/>
                    </a:prstGeom>
                    <a:noFill/>
                    <a:ln w="9525">
                      <a:noFill/>
                      <a:miter lim="800000"/>
                      <a:headEnd/>
                      <a:tailEnd/>
                    </a:ln>
                  </pic:spPr>
                </pic:pic>
              </a:graphicData>
            </a:graphic>
          </wp:anchor>
        </w:drawing>
      </w:r>
      <w:r w:rsidR="00E918EF" w:rsidRPr="00E918EF">
        <w:rPr>
          <w:rFonts w:ascii="Calibri" w:eastAsia="Calibri" w:hAnsi="Calibri" w:cs="Times New Roman"/>
        </w:rPr>
        <w:t xml:space="preserve">Being aware that the process </w:t>
      </w:r>
      <w:r w:rsidR="000F5925">
        <w:rPr>
          <w:rFonts w:ascii="Calibri" w:eastAsia="Calibri" w:hAnsi="Calibri" w:cs="Times New Roman"/>
        </w:rPr>
        <w:t>to</w:t>
      </w:r>
      <w:r w:rsidR="00E918EF" w:rsidRPr="00E918EF">
        <w:rPr>
          <w:rFonts w:ascii="Calibri" w:eastAsia="Calibri" w:hAnsi="Calibri" w:cs="Times New Roman"/>
        </w:rPr>
        <w:t xml:space="preserve"> </w:t>
      </w:r>
      <w:r w:rsidR="000F5925" w:rsidRPr="00E918EF">
        <w:rPr>
          <w:rFonts w:ascii="Calibri" w:eastAsia="Calibri" w:hAnsi="Calibri" w:cs="Times New Roman"/>
        </w:rPr>
        <w:t>ascerta</w:t>
      </w:r>
      <w:r w:rsidR="000F5925">
        <w:rPr>
          <w:rFonts w:ascii="Calibri" w:eastAsia="Calibri" w:hAnsi="Calibri" w:cs="Times New Roman"/>
        </w:rPr>
        <w:t>in</w:t>
      </w:r>
      <w:r w:rsidR="00E918EF" w:rsidRPr="00E918EF">
        <w:rPr>
          <w:rFonts w:ascii="Calibri" w:eastAsia="Calibri" w:hAnsi="Calibri" w:cs="Times New Roman"/>
        </w:rPr>
        <w:t xml:space="preserve"> </w:t>
      </w:r>
      <w:r w:rsidR="000F5925">
        <w:rPr>
          <w:rFonts w:ascii="Calibri" w:eastAsia="Calibri" w:hAnsi="Calibri" w:cs="Times New Roman"/>
        </w:rPr>
        <w:t xml:space="preserve">the </w:t>
      </w:r>
      <w:r w:rsidR="00E918EF" w:rsidRPr="00E918EF">
        <w:rPr>
          <w:rFonts w:ascii="Calibri" w:eastAsia="Calibri" w:hAnsi="Calibri" w:cs="Times New Roman"/>
        </w:rPr>
        <w:t xml:space="preserve">available space can take longer than it was initially envisaged, the project team has elaborated an intermediary step, thought for starting work with survivors of Domestic Violence and to achieve the assumed outputs. The idea consists in renting up to two adequate houses from private sector (one in Bender and </w:t>
      </w:r>
      <w:r w:rsidR="000F5925">
        <w:rPr>
          <w:rFonts w:ascii="Calibri" w:eastAsia="Calibri" w:hAnsi="Calibri" w:cs="Times New Roman"/>
        </w:rPr>
        <w:t>another</w:t>
      </w:r>
      <w:r w:rsidR="00E918EF" w:rsidRPr="00E918EF">
        <w:rPr>
          <w:rFonts w:ascii="Calibri" w:eastAsia="Calibri" w:hAnsi="Calibri" w:cs="Times New Roman"/>
        </w:rPr>
        <w:t xml:space="preserve"> in Tiraspol) which will become temporary shelters, until the permanent shelter will be identified, retrofitted and finally commissioned to the local partners.</w:t>
      </w:r>
      <w:r w:rsidRPr="00AF1B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918EF" w:rsidRDefault="00E918EF" w:rsidP="00402055">
      <w:pPr>
        <w:pBdr>
          <w:top w:val="single" w:sz="4" w:space="1" w:color="auto"/>
          <w:left w:val="single" w:sz="4" w:space="4" w:color="auto"/>
          <w:bottom w:val="single" w:sz="4" w:space="1" w:color="auto"/>
          <w:right w:val="single" w:sz="4" w:space="4" w:color="auto"/>
        </w:pBdr>
        <w:rPr>
          <w:rFonts w:ascii="Calibri" w:eastAsia="Calibri" w:hAnsi="Calibri" w:cs="Times New Roman"/>
          <w:szCs w:val="24"/>
        </w:rPr>
      </w:pPr>
      <w:r w:rsidRPr="00E918EF">
        <w:rPr>
          <w:rFonts w:ascii="Calibri" w:eastAsia="Calibri" w:hAnsi="Calibri" w:cs="Times New Roman"/>
          <w:szCs w:val="24"/>
        </w:rPr>
        <w:t xml:space="preserve">At the moment, one house in very good condition is rented in Bender, for a period of 12 months. The house allows </w:t>
      </w:r>
      <w:r w:rsidR="00075262" w:rsidRPr="00E918EF">
        <w:rPr>
          <w:rFonts w:ascii="Calibri" w:eastAsia="Calibri" w:hAnsi="Calibri" w:cs="Times New Roman"/>
          <w:szCs w:val="24"/>
        </w:rPr>
        <w:t>assisting</w:t>
      </w:r>
      <w:r w:rsidRPr="00E918EF">
        <w:rPr>
          <w:rFonts w:ascii="Calibri" w:eastAsia="Calibri" w:hAnsi="Calibri" w:cs="Times New Roman"/>
          <w:szCs w:val="24"/>
        </w:rPr>
        <w:t xml:space="preserve"> in a residential regime at least 5 survivors</w:t>
      </w:r>
      <w:r w:rsidR="00075262">
        <w:rPr>
          <w:rFonts w:ascii="Calibri" w:eastAsia="Calibri" w:hAnsi="Calibri" w:cs="Times New Roman"/>
          <w:szCs w:val="24"/>
        </w:rPr>
        <w:t xml:space="preserve"> of Domestic Violence,</w:t>
      </w:r>
      <w:r w:rsidRPr="00E918EF">
        <w:rPr>
          <w:rFonts w:ascii="Calibri" w:eastAsia="Calibri" w:hAnsi="Calibri" w:cs="Times New Roman"/>
          <w:szCs w:val="24"/>
        </w:rPr>
        <w:t xml:space="preserve"> with their children.</w:t>
      </w:r>
      <w:r w:rsidR="00075262">
        <w:rPr>
          <w:rFonts w:ascii="Calibri" w:eastAsia="Calibri" w:hAnsi="Calibri" w:cs="Times New Roman"/>
          <w:szCs w:val="24"/>
        </w:rPr>
        <w:t xml:space="preserve"> </w:t>
      </w:r>
      <w:r w:rsidR="00DB304F" w:rsidRPr="00DB304F">
        <w:rPr>
          <w:rFonts w:ascii="Calibri" w:eastAsia="Calibri" w:hAnsi="Calibri" w:cs="Times New Roman"/>
          <w:szCs w:val="24"/>
        </w:rPr>
        <w:t xml:space="preserve">Therefore, this way allows the project and partners </w:t>
      </w:r>
      <w:r w:rsidR="00DB304F" w:rsidRPr="004B2745">
        <w:rPr>
          <w:rFonts w:ascii="Calibri" w:eastAsia="Calibri" w:hAnsi="Calibri" w:cs="Times New Roman"/>
          <w:b/>
          <w:i/>
          <w:szCs w:val="24"/>
        </w:rPr>
        <w:t>(i)</w:t>
      </w:r>
      <w:r w:rsidR="00DB304F" w:rsidRPr="00DB304F">
        <w:rPr>
          <w:rFonts w:ascii="Calibri" w:eastAsia="Calibri" w:hAnsi="Calibri" w:cs="Times New Roman"/>
          <w:szCs w:val="24"/>
        </w:rPr>
        <w:t xml:space="preserve"> not to postpone the process of assisting beneficiaries in need and </w:t>
      </w:r>
      <w:r w:rsidR="00DB304F" w:rsidRPr="004B2745">
        <w:rPr>
          <w:rFonts w:ascii="Calibri" w:eastAsia="Calibri" w:hAnsi="Calibri" w:cs="Times New Roman"/>
          <w:b/>
          <w:i/>
          <w:szCs w:val="24"/>
        </w:rPr>
        <w:t>(ii)</w:t>
      </w:r>
      <w:r w:rsidR="00DB304F" w:rsidRPr="00DB304F">
        <w:rPr>
          <w:rFonts w:ascii="Calibri" w:eastAsia="Calibri" w:hAnsi="Calibri" w:cs="Times New Roman"/>
          <w:szCs w:val="24"/>
        </w:rPr>
        <w:t xml:space="preserve"> to gather the necessary experience till the core shelter will be opened.  </w:t>
      </w:r>
      <w:r w:rsidR="00862886" w:rsidRPr="00862886">
        <w:rPr>
          <w:rFonts w:ascii="Calibri" w:eastAsia="Calibri" w:hAnsi="Calibri" w:cs="Times New Roman"/>
          <w:szCs w:val="24"/>
        </w:rPr>
        <w:t xml:space="preserve">Today, our </w:t>
      </w:r>
      <w:r w:rsidR="009163C9">
        <w:rPr>
          <w:rFonts w:ascii="Calibri" w:eastAsia="Calibri" w:hAnsi="Calibri" w:cs="Times New Roman"/>
          <w:szCs w:val="24"/>
        </w:rPr>
        <w:t xml:space="preserve">NGO </w:t>
      </w:r>
      <w:r w:rsidR="00862886" w:rsidRPr="00862886">
        <w:rPr>
          <w:rFonts w:ascii="Calibri" w:eastAsia="Calibri" w:hAnsi="Calibri" w:cs="Times New Roman"/>
          <w:szCs w:val="24"/>
        </w:rPr>
        <w:t xml:space="preserve">partner works to improve the </w:t>
      </w:r>
      <w:r w:rsidR="000F5925">
        <w:rPr>
          <w:rFonts w:ascii="Calibri" w:eastAsia="Calibri" w:hAnsi="Calibri" w:cs="Times New Roman"/>
          <w:szCs w:val="24"/>
        </w:rPr>
        <w:t>building</w:t>
      </w:r>
      <w:r w:rsidR="00862886" w:rsidRPr="00862886">
        <w:rPr>
          <w:rFonts w:ascii="Calibri" w:eastAsia="Calibri" w:hAnsi="Calibri" w:cs="Times New Roman"/>
          <w:szCs w:val="24"/>
        </w:rPr>
        <w:t>'s safety, by installing the alarms and video surveillance</w:t>
      </w:r>
      <w:r w:rsidR="009A05FE">
        <w:rPr>
          <w:rFonts w:ascii="Calibri" w:eastAsia="Calibri" w:hAnsi="Calibri" w:cs="Times New Roman"/>
          <w:szCs w:val="24"/>
        </w:rPr>
        <w:t xml:space="preserve">, as well as make all the necessary arrangements </w:t>
      </w:r>
      <w:r w:rsidR="005E0BAA" w:rsidRPr="005E0BAA">
        <w:rPr>
          <w:rFonts w:ascii="Calibri" w:eastAsia="Calibri" w:hAnsi="Calibri" w:cs="Times New Roman"/>
          <w:szCs w:val="24"/>
        </w:rPr>
        <w:t>for a comfortable staying of beneficiaries.</w:t>
      </w:r>
      <w:r w:rsidR="005E0BAA">
        <w:rPr>
          <w:rFonts w:ascii="Calibri" w:eastAsia="Calibri" w:hAnsi="Calibri" w:cs="Times New Roman"/>
          <w:szCs w:val="24"/>
        </w:rPr>
        <w:t xml:space="preserve"> It is expected that t</w:t>
      </w:r>
      <w:r w:rsidR="009163C9" w:rsidRPr="009163C9">
        <w:rPr>
          <w:rFonts w:ascii="Calibri" w:eastAsia="Calibri" w:hAnsi="Calibri" w:cs="Times New Roman"/>
          <w:szCs w:val="24"/>
        </w:rPr>
        <w:t xml:space="preserve">he first beneficiaries </w:t>
      </w:r>
      <w:r w:rsidR="005E0BAA" w:rsidRPr="005E0BAA">
        <w:rPr>
          <w:rFonts w:ascii="Calibri" w:eastAsia="Calibri" w:hAnsi="Calibri" w:cs="Times New Roman"/>
          <w:szCs w:val="24"/>
        </w:rPr>
        <w:t xml:space="preserve">can be assisted </w:t>
      </w:r>
      <w:r w:rsidR="009163C9" w:rsidRPr="009163C9">
        <w:rPr>
          <w:rFonts w:ascii="Calibri" w:eastAsia="Calibri" w:hAnsi="Calibri" w:cs="Times New Roman"/>
          <w:szCs w:val="24"/>
        </w:rPr>
        <w:t>in a residential regime not later than early April.</w:t>
      </w:r>
      <w:r w:rsidR="005E0BAA">
        <w:rPr>
          <w:rFonts w:ascii="Calibri" w:eastAsia="Calibri" w:hAnsi="Calibri" w:cs="Times New Roman"/>
          <w:szCs w:val="24"/>
        </w:rPr>
        <w:t xml:space="preserve"> </w:t>
      </w:r>
    </w:p>
    <w:p w:rsidR="00D55AF6" w:rsidRPr="00AE0343" w:rsidRDefault="008946A3" w:rsidP="00402055">
      <w:pPr>
        <w:pBdr>
          <w:top w:val="single" w:sz="4" w:space="1" w:color="auto"/>
          <w:left w:val="single" w:sz="4" w:space="4" w:color="auto"/>
          <w:bottom w:val="single" w:sz="4" w:space="1" w:color="auto"/>
          <w:right w:val="single" w:sz="4" w:space="4" w:color="auto"/>
        </w:pBdr>
        <w:rPr>
          <w:b/>
          <w:sz w:val="24"/>
          <w:szCs w:val="24"/>
          <w:highlight w:val="cyan"/>
        </w:rPr>
      </w:pPr>
      <w:r w:rsidRPr="00AE0343">
        <w:rPr>
          <w:b/>
          <w:sz w:val="24"/>
          <w:szCs w:val="24"/>
        </w:rPr>
        <w:t xml:space="preserve">1.4. </w:t>
      </w:r>
      <w:r w:rsidRPr="00364284">
        <w:rPr>
          <w:b/>
          <w:sz w:val="24"/>
          <w:szCs w:val="24"/>
        </w:rPr>
        <w:t xml:space="preserve">Strengthening </w:t>
      </w:r>
      <w:proofErr w:type="spellStart"/>
      <w:r w:rsidRPr="00364284">
        <w:rPr>
          <w:b/>
          <w:sz w:val="24"/>
          <w:szCs w:val="24"/>
        </w:rPr>
        <w:t>CAWSiD</w:t>
      </w:r>
      <w:proofErr w:type="spellEnd"/>
      <w:r w:rsidRPr="00364284">
        <w:rPr>
          <w:b/>
          <w:sz w:val="24"/>
          <w:szCs w:val="24"/>
        </w:rPr>
        <w:t xml:space="preserve"> capacities </w:t>
      </w:r>
    </w:p>
    <w:p w:rsidR="00963F8E" w:rsidRPr="00364284" w:rsidRDefault="008946A3" w:rsidP="00963F8E">
      <w:pPr>
        <w:pBdr>
          <w:top w:val="single" w:sz="4" w:space="1" w:color="auto"/>
          <w:left w:val="single" w:sz="4" w:space="4" w:color="auto"/>
          <w:bottom w:val="single" w:sz="4" w:space="1" w:color="auto"/>
          <w:right w:val="single" w:sz="4" w:space="4" w:color="auto"/>
        </w:pBdr>
        <w:rPr>
          <w:b/>
          <w:i/>
        </w:rPr>
      </w:pPr>
      <w:r w:rsidRPr="00364284">
        <w:rPr>
          <w:b/>
          <w:i/>
        </w:rPr>
        <w:t>1.4.1</w:t>
      </w:r>
      <w:r w:rsidR="00364284">
        <w:rPr>
          <w:b/>
          <w:i/>
        </w:rPr>
        <w:t>.</w:t>
      </w:r>
      <w:r w:rsidRPr="00364284">
        <w:rPr>
          <w:b/>
          <w:i/>
        </w:rPr>
        <w:t xml:space="preserve"> </w:t>
      </w:r>
      <w:r w:rsidR="00963F8E" w:rsidRPr="00364284">
        <w:rPr>
          <w:b/>
          <w:i/>
        </w:rPr>
        <w:t>Selection of centers’ staff</w:t>
      </w:r>
    </w:p>
    <w:p w:rsidR="00402055" w:rsidRDefault="00963F8E" w:rsidP="00963F8E">
      <w:pPr>
        <w:pBdr>
          <w:top w:val="single" w:sz="4" w:space="1" w:color="auto"/>
          <w:left w:val="single" w:sz="4" w:space="4" w:color="auto"/>
          <w:bottom w:val="single" w:sz="4" w:space="1" w:color="auto"/>
          <w:right w:val="single" w:sz="4" w:space="4" w:color="auto"/>
        </w:pBdr>
      </w:pPr>
      <w:r w:rsidRPr="00963F8E">
        <w:lastRenderedPageBreak/>
        <w:t xml:space="preserve">Taking into consideration that the </w:t>
      </w:r>
      <w:r w:rsidR="0019319B">
        <w:t>NGO-partner</w:t>
      </w:r>
      <w:r w:rsidRPr="00963F8E">
        <w:t xml:space="preserve"> </w:t>
      </w:r>
      <w:r w:rsidR="009A05FE">
        <w:t xml:space="preserve">is </w:t>
      </w:r>
      <w:r w:rsidRPr="00963F8E">
        <w:t xml:space="preserve">lacking the </w:t>
      </w:r>
      <w:r w:rsidR="009A05FE">
        <w:t xml:space="preserve">appropriate </w:t>
      </w:r>
      <w:r w:rsidRPr="00963F8E">
        <w:t xml:space="preserve">human </w:t>
      </w:r>
      <w:r w:rsidR="009A05FE">
        <w:t>capacity</w:t>
      </w:r>
      <w:r w:rsidRPr="00963F8E">
        <w:t xml:space="preserve"> (specialists on social reintegration issues), </w:t>
      </w:r>
      <w:r w:rsidR="009A05FE">
        <w:t>it was</w:t>
      </w:r>
      <w:r w:rsidR="0019319B">
        <w:t xml:space="preserve"> announced </w:t>
      </w:r>
      <w:r w:rsidR="00060938">
        <w:t xml:space="preserve">an open competition </w:t>
      </w:r>
      <w:r w:rsidR="009A05FE">
        <w:t>to</w:t>
      </w:r>
      <w:r w:rsidR="0019319B">
        <w:t xml:space="preserve"> select</w:t>
      </w:r>
      <w:r w:rsidR="009A05FE">
        <w:t xml:space="preserve"> the</w:t>
      </w:r>
      <w:r w:rsidR="0019319B">
        <w:t xml:space="preserve"> Center</w:t>
      </w:r>
      <w:r w:rsidR="009A05FE">
        <w:t>’s</w:t>
      </w:r>
      <w:r w:rsidRPr="00963F8E">
        <w:t xml:space="preserve"> staff, in view of employing qualified staff to deal with </w:t>
      </w:r>
      <w:r w:rsidR="009A05FE">
        <w:t xml:space="preserve">the </w:t>
      </w:r>
      <w:r w:rsidRPr="00963F8E">
        <w:t xml:space="preserve">beneficiaries. As </w:t>
      </w:r>
      <w:r w:rsidR="009A05FE">
        <w:t xml:space="preserve">a result </w:t>
      </w:r>
      <w:r w:rsidRPr="00963F8E">
        <w:t>the</w:t>
      </w:r>
      <w:r w:rsidR="00060938">
        <w:t xml:space="preserve"> Social Worker</w:t>
      </w:r>
      <w:r w:rsidR="00AB5ACC">
        <w:t xml:space="preserve"> was </w:t>
      </w:r>
      <w:r w:rsidR="009A05FE">
        <w:t>employed</w:t>
      </w:r>
      <w:r w:rsidR="00060938">
        <w:t>.</w:t>
      </w:r>
    </w:p>
    <w:p w:rsidR="00950579" w:rsidRPr="006E7292" w:rsidRDefault="00950579" w:rsidP="00963F8E">
      <w:pPr>
        <w:pBdr>
          <w:top w:val="single" w:sz="4" w:space="1" w:color="auto"/>
          <w:left w:val="single" w:sz="4" w:space="4" w:color="auto"/>
          <w:bottom w:val="single" w:sz="4" w:space="1" w:color="auto"/>
          <w:right w:val="single" w:sz="4" w:space="4" w:color="auto"/>
        </w:pBdr>
        <w:rPr>
          <w:b/>
          <w:i/>
        </w:rPr>
      </w:pPr>
      <w:r w:rsidRPr="006E7292">
        <w:rPr>
          <w:b/>
          <w:i/>
        </w:rPr>
        <w:t xml:space="preserve">1.4.2. </w:t>
      </w:r>
      <w:r w:rsidR="000F0164" w:rsidRPr="006E7292">
        <w:rPr>
          <w:b/>
          <w:i/>
        </w:rPr>
        <w:t xml:space="preserve">Strengthening the capacity of inter-disciplinary team to render qualitative services </w:t>
      </w:r>
    </w:p>
    <w:p w:rsidR="000F0164" w:rsidRPr="006E7292" w:rsidRDefault="000F0164" w:rsidP="00963F8E">
      <w:pPr>
        <w:pBdr>
          <w:top w:val="single" w:sz="4" w:space="1" w:color="auto"/>
          <w:left w:val="single" w:sz="4" w:space="4" w:color="auto"/>
          <w:bottom w:val="single" w:sz="4" w:space="1" w:color="auto"/>
          <w:right w:val="single" w:sz="4" w:space="4" w:color="auto"/>
        </w:pBdr>
        <w:rPr>
          <w:b/>
        </w:rPr>
      </w:pPr>
      <w:r w:rsidRPr="006E7292">
        <w:rPr>
          <w:b/>
        </w:rPr>
        <w:t>Study visit</w:t>
      </w:r>
    </w:p>
    <w:p w:rsidR="00E330FB" w:rsidRDefault="009A05FE" w:rsidP="00963F8E">
      <w:pPr>
        <w:pBdr>
          <w:top w:val="single" w:sz="4" w:space="1" w:color="auto"/>
          <w:left w:val="single" w:sz="4" w:space="4" w:color="auto"/>
          <w:bottom w:val="single" w:sz="4" w:space="1" w:color="auto"/>
          <w:right w:val="single" w:sz="4" w:space="4" w:color="auto"/>
        </w:pBdr>
        <w:rPr>
          <w:rFonts w:ascii="Calibri" w:hAnsi="Calibri" w:cs="Calibri"/>
          <w:lang w:val="en-GB"/>
        </w:rPr>
      </w:pPr>
      <w:r>
        <w:rPr>
          <w:rFonts w:ascii="Calibri" w:hAnsi="Calibri" w:cs="Calibri"/>
          <w:lang w:val="en-GB"/>
        </w:rPr>
        <w:t>During</w:t>
      </w:r>
      <w:r w:rsidR="00A83015" w:rsidRPr="00A83015">
        <w:rPr>
          <w:rFonts w:ascii="Calibri" w:hAnsi="Calibri" w:cs="Calibri"/>
          <w:lang w:val="en-GB"/>
        </w:rPr>
        <w:t xml:space="preserve"> 15</w:t>
      </w:r>
      <w:r>
        <w:rPr>
          <w:rFonts w:ascii="Calibri" w:hAnsi="Calibri" w:cs="Calibri"/>
          <w:lang w:val="en-GB"/>
        </w:rPr>
        <w:t xml:space="preserve"> </w:t>
      </w:r>
      <w:r w:rsidR="00A83015" w:rsidRPr="00A83015">
        <w:rPr>
          <w:rFonts w:ascii="Calibri" w:hAnsi="Calibri" w:cs="Calibri"/>
          <w:lang w:val="en-GB"/>
        </w:rPr>
        <w:t>- 17</w:t>
      </w:r>
      <w:r w:rsidRPr="009A05FE">
        <w:rPr>
          <w:rFonts w:ascii="Calibri" w:hAnsi="Calibri" w:cs="Calibri"/>
          <w:lang w:val="en-GB"/>
        </w:rPr>
        <w:t xml:space="preserve"> </w:t>
      </w:r>
      <w:r w:rsidRPr="00A83015">
        <w:rPr>
          <w:rFonts w:ascii="Calibri" w:hAnsi="Calibri" w:cs="Calibri"/>
          <w:lang w:val="en-GB"/>
        </w:rPr>
        <w:t>December</w:t>
      </w:r>
      <w:r w:rsidR="00A83015" w:rsidRPr="00A83015">
        <w:rPr>
          <w:rFonts w:ascii="Calibri" w:hAnsi="Calibri" w:cs="Calibri"/>
          <w:lang w:val="en-GB"/>
        </w:rPr>
        <w:t xml:space="preserve">, 2014, the project team has organized and conducted a study-tour to </w:t>
      </w:r>
      <w:r>
        <w:rPr>
          <w:rFonts w:ascii="Calibri" w:hAnsi="Calibri" w:cs="Calibri"/>
          <w:lang w:val="en-GB"/>
        </w:rPr>
        <w:t xml:space="preserve">the </w:t>
      </w:r>
      <w:r w:rsidR="00A83015" w:rsidRPr="00A83015">
        <w:rPr>
          <w:rFonts w:ascii="Calibri" w:hAnsi="Calibri" w:cs="Calibri"/>
          <w:lang w:val="en-GB"/>
        </w:rPr>
        <w:t xml:space="preserve">right bank of </w:t>
      </w:r>
      <w:proofErr w:type="spellStart"/>
      <w:r w:rsidR="00A83015" w:rsidRPr="00A83015">
        <w:rPr>
          <w:rFonts w:ascii="Calibri" w:hAnsi="Calibri" w:cs="Calibri"/>
          <w:lang w:val="en-GB"/>
        </w:rPr>
        <w:t>Nistru</w:t>
      </w:r>
      <w:proofErr w:type="spellEnd"/>
      <w:r w:rsidR="00A83015" w:rsidRPr="00A83015">
        <w:rPr>
          <w:rFonts w:ascii="Calibri" w:hAnsi="Calibri" w:cs="Calibri"/>
          <w:lang w:val="en-GB"/>
        </w:rPr>
        <w:t xml:space="preserve"> River, for 3 NGO teams from </w:t>
      </w:r>
      <w:proofErr w:type="spellStart"/>
      <w:r w:rsidR="00A83015" w:rsidRPr="00A83015">
        <w:rPr>
          <w:rFonts w:ascii="Calibri" w:hAnsi="Calibri" w:cs="Calibri"/>
          <w:lang w:val="en-GB"/>
        </w:rPr>
        <w:t>Transnistrian</w:t>
      </w:r>
      <w:proofErr w:type="spellEnd"/>
      <w:r w:rsidR="00A83015" w:rsidRPr="00A83015">
        <w:rPr>
          <w:rFonts w:ascii="Calibri" w:hAnsi="Calibri" w:cs="Calibri"/>
          <w:lang w:val="en-GB"/>
        </w:rPr>
        <w:t xml:space="preserve"> region. The </w:t>
      </w:r>
      <w:r w:rsidR="00343385" w:rsidRPr="00A83015">
        <w:rPr>
          <w:rFonts w:ascii="Calibri" w:hAnsi="Calibri" w:cs="Calibri"/>
          <w:lang w:val="en-GB"/>
        </w:rPr>
        <w:t xml:space="preserve">overall purpose </w:t>
      </w:r>
      <w:r w:rsidR="00343385">
        <w:rPr>
          <w:rFonts w:ascii="Calibri" w:hAnsi="Calibri" w:cs="Calibri"/>
          <w:lang w:val="en-GB"/>
        </w:rPr>
        <w:t xml:space="preserve">of the </w:t>
      </w:r>
      <w:r w:rsidR="00A83015" w:rsidRPr="00A83015">
        <w:rPr>
          <w:rFonts w:ascii="Calibri" w:hAnsi="Calibri" w:cs="Calibri"/>
          <w:lang w:val="en-GB"/>
        </w:rPr>
        <w:t xml:space="preserve">study-tour </w:t>
      </w:r>
      <w:r w:rsidR="00343385">
        <w:rPr>
          <w:rFonts w:ascii="Calibri" w:hAnsi="Calibri" w:cs="Calibri"/>
          <w:lang w:val="en-GB"/>
        </w:rPr>
        <w:t>was to</w:t>
      </w:r>
      <w:r w:rsidR="00A83015" w:rsidRPr="00A83015">
        <w:rPr>
          <w:rFonts w:ascii="Calibri" w:hAnsi="Calibri" w:cs="Calibri"/>
          <w:lang w:val="en-GB"/>
        </w:rPr>
        <w:t xml:space="preserve"> visit </w:t>
      </w:r>
      <w:r w:rsidR="00343385">
        <w:rPr>
          <w:rFonts w:ascii="Calibri" w:hAnsi="Calibri" w:cs="Calibri"/>
          <w:lang w:val="en-GB"/>
        </w:rPr>
        <w:t>several</w:t>
      </w:r>
      <w:r w:rsidR="00A83015" w:rsidRPr="00A83015">
        <w:rPr>
          <w:rFonts w:ascii="Calibri" w:hAnsi="Calibri" w:cs="Calibri"/>
          <w:lang w:val="en-GB"/>
        </w:rPr>
        <w:t xml:space="preserve"> Social Centres (services) for survivors of Domestic Violence and Huma</w:t>
      </w:r>
      <w:r>
        <w:rPr>
          <w:rFonts w:ascii="Calibri" w:hAnsi="Calibri" w:cs="Calibri"/>
          <w:lang w:val="en-GB"/>
        </w:rPr>
        <w:t>n Trafficking</w:t>
      </w:r>
      <w:r w:rsidR="00A83015" w:rsidRPr="00A83015">
        <w:rPr>
          <w:rFonts w:ascii="Calibri" w:hAnsi="Calibri" w:cs="Calibri"/>
          <w:lang w:val="en-GB"/>
        </w:rPr>
        <w:t xml:space="preserve">, </w:t>
      </w:r>
      <w:r w:rsidR="00343385">
        <w:rPr>
          <w:rFonts w:ascii="Calibri" w:hAnsi="Calibri" w:cs="Calibri"/>
          <w:lang w:val="en-GB"/>
        </w:rPr>
        <w:t>and familiar</w:t>
      </w:r>
      <w:r w:rsidR="00E330FB">
        <w:rPr>
          <w:rFonts w:ascii="Calibri" w:hAnsi="Calibri" w:cs="Calibri"/>
          <w:lang w:val="en-GB"/>
        </w:rPr>
        <w:t xml:space="preserve">ize </w:t>
      </w:r>
      <w:r w:rsidR="00343385">
        <w:rPr>
          <w:rFonts w:ascii="Calibri" w:hAnsi="Calibri" w:cs="Calibri"/>
          <w:lang w:val="en-GB"/>
        </w:rPr>
        <w:t>NGO</w:t>
      </w:r>
      <w:r w:rsidR="00E330FB">
        <w:rPr>
          <w:rFonts w:ascii="Calibri" w:hAnsi="Calibri" w:cs="Calibri"/>
          <w:lang w:val="en-GB"/>
        </w:rPr>
        <w:t>s</w:t>
      </w:r>
      <w:r w:rsidR="00343385">
        <w:rPr>
          <w:rFonts w:ascii="Calibri" w:hAnsi="Calibri" w:cs="Calibri"/>
          <w:lang w:val="en-GB"/>
        </w:rPr>
        <w:t xml:space="preserve"> from </w:t>
      </w:r>
      <w:proofErr w:type="spellStart"/>
      <w:r w:rsidR="00343385">
        <w:rPr>
          <w:rFonts w:ascii="Calibri" w:hAnsi="Calibri" w:cs="Calibri"/>
          <w:lang w:val="en-GB"/>
        </w:rPr>
        <w:t>Transnistria</w:t>
      </w:r>
      <w:proofErr w:type="spellEnd"/>
      <w:r w:rsidR="00343385">
        <w:rPr>
          <w:rFonts w:ascii="Calibri" w:hAnsi="Calibri" w:cs="Calibri"/>
          <w:lang w:val="en-GB"/>
        </w:rPr>
        <w:t xml:space="preserve"> with</w:t>
      </w:r>
      <w:r w:rsidR="00A83015" w:rsidRPr="00A83015">
        <w:rPr>
          <w:rFonts w:ascii="Calibri" w:hAnsi="Calibri" w:cs="Calibri"/>
          <w:lang w:val="en-GB"/>
        </w:rPr>
        <w:t xml:space="preserve"> </w:t>
      </w:r>
      <w:r w:rsidR="00E330FB" w:rsidRPr="00A83015">
        <w:rPr>
          <w:rFonts w:ascii="Calibri" w:hAnsi="Calibri" w:cs="Calibri"/>
          <w:lang w:val="en-GB"/>
        </w:rPr>
        <w:t>the experience and best practices of similar organizations</w:t>
      </w:r>
      <w:r w:rsidR="00E330FB">
        <w:rPr>
          <w:rFonts w:ascii="Calibri" w:hAnsi="Calibri" w:cs="Calibri"/>
          <w:lang w:val="en-GB"/>
        </w:rPr>
        <w:t xml:space="preserve">, as well as </w:t>
      </w:r>
      <w:r>
        <w:rPr>
          <w:rFonts w:ascii="Calibri" w:hAnsi="Calibri" w:cs="Calibri"/>
          <w:lang w:val="en-GB"/>
        </w:rPr>
        <w:t xml:space="preserve">the </w:t>
      </w:r>
      <w:r w:rsidR="00343385">
        <w:rPr>
          <w:rFonts w:ascii="Calibri" w:hAnsi="Calibri" w:cs="Calibri"/>
          <w:lang w:val="en-GB"/>
        </w:rPr>
        <w:t xml:space="preserve">operational and quality </w:t>
      </w:r>
      <w:r w:rsidR="00A83015" w:rsidRPr="00A83015">
        <w:rPr>
          <w:rFonts w:ascii="Calibri" w:hAnsi="Calibri" w:cs="Calibri"/>
          <w:lang w:val="en-GB"/>
        </w:rPr>
        <w:t>standards</w:t>
      </w:r>
      <w:r w:rsidR="00343385">
        <w:rPr>
          <w:rFonts w:ascii="Calibri" w:hAnsi="Calibri" w:cs="Calibri"/>
          <w:lang w:val="en-GB"/>
        </w:rPr>
        <w:t>,</w:t>
      </w:r>
      <w:r w:rsidRPr="009A05FE">
        <w:rPr>
          <w:rFonts w:ascii="Calibri" w:hAnsi="Calibri" w:cs="Calibri"/>
          <w:lang w:val="en-GB"/>
        </w:rPr>
        <w:t xml:space="preserve"> </w:t>
      </w:r>
      <w:r w:rsidR="00A83015" w:rsidRPr="00A83015">
        <w:rPr>
          <w:rFonts w:ascii="Calibri" w:hAnsi="Calibri" w:cs="Calibri"/>
          <w:lang w:val="en-GB"/>
        </w:rPr>
        <w:t xml:space="preserve">types of social services rendered to beneficiaries, </w:t>
      </w:r>
      <w:r w:rsidR="00E330FB" w:rsidRPr="00A83015">
        <w:rPr>
          <w:rFonts w:ascii="Calibri" w:hAnsi="Calibri" w:cs="Calibri"/>
          <w:lang w:val="en-GB"/>
        </w:rPr>
        <w:t>w</w:t>
      </w:r>
      <w:r w:rsidR="00E330FB">
        <w:rPr>
          <w:rFonts w:ascii="Calibri" w:hAnsi="Calibri" w:cs="Calibri"/>
          <w:lang w:val="en-GB"/>
        </w:rPr>
        <w:t>orking tools and methodologies.</w:t>
      </w:r>
    </w:p>
    <w:p w:rsidR="00A83015" w:rsidRDefault="000F0164" w:rsidP="00963F8E">
      <w:pPr>
        <w:pBdr>
          <w:top w:val="single" w:sz="4" w:space="1" w:color="auto"/>
          <w:left w:val="single" w:sz="4" w:space="4" w:color="auto"/>
          <w:bottom w:val="single" w:sz="4" w:space="1" w:color="auto"/>
          <w:right w:val="single" w:sz="4" w:space="4" w:color="auto"/>
        </w:pBdr>
        <w:rPr>
          <w:b/>
          <w:lang w:val="en-GB"/>
        </w:rPr>
      </w:pPr>
      <w:r w:rsidRPr="00A83015">
        <w:rPr>
          <w:b/>
          <w:lang w:val="en-GB"/>
        </w:rPr>
        <w:t>Internship</w:t>
      </w:r>
    </w:p>
    <w:p w:rsidR="00DC7EBF" w:rsidRDefault="00DC7EBF" w:rsidP="00963F8E">
      <w:pPr>
        <w:pBdr>
          <w:top w:val="single" w:sz="4" w:space="1" w:color="auto"/>
          <w:left w:val="single" w:sz="4" w:space="4" w:color="auto"/>
          <w:bottom w:val="single" w:sz="4" w:space="1" w:color="auto"/>
          <w:right w:val="single" w:sz="4" w:space="4" w:color="auto"/>
        </w:pBdr>
        <w:rPr>
          <w:lang w:val="en-GB"/>
        </w:rPr>
      </w:pPr>
      <w:r w:rsidRPr="00DC7EBF">
        <w:rPr>
          <w:lang w:val="en-GB"/>
        </w:rPr>
        <w:t xml:space="preserve">Continuing strengthening </w:t>
      </w:r>
      <w:r w:rsidR="00E330FB">
        <w:rPr>
          <w:lang w:val="en-GB"/>
        </w:rPr>
        <w:t xml:space="preserve">the </w:t>
      </w:r>
      <w:r w:rsidRPr="00DC7EBF">
        <w:rPr>
          <w:lang w:val="en-GB"/>
        </w:rPr>
        <w:t xml:space="preserve">capacity of the selected staff, </w:t>
      </w:r>
      <w:r w:rsidR="00E330FB">
        <w:rPr>
          <w:lang w:val="en-GB"/>
        </w:rPr>
        <w:t>it was</w:t>
      </w:r>
      <w:r w:rsidRPr="00DC7EBF">
        <w:rPr>
          <w:lang w:val="en-GB"/>
        </w:rPr>
        <w:t xml:space="preserve"> organised a two-week internship</w:t>
      </w:r>
      <w:r w:rsidR="00E330FB">
        <w:rPr>
          <w:lang w:val="en-GB"/>
        </w:rPr>
        <w:t xml:space="preserve"> at</w:t>
      </w:r>
      <w:r w:rsidRPr="00DC7EBF">
        <w:rPr>
          <w:lang w:val="en-GB"/>
        </w:rPr>
        <w:t xml:space="preserve"> </w:t>
      </w:r>
      <w:proofErr w:type="spellStart"/>
      <w:r w:rsidR="00E330FB" w:rsidRPr="00DC7EBF">
        <w:rPr>
          <w:lang w:val="en-GB"/>
        </w:rPr>
        <w:t>Drochia</w:t>
      </w:r>
      <w:proofErr w:type="spellEnd"/>
      <w:r w:rsidR="00E330FB" w:rsidRPr="00DC7EBF">
        <w:rPr>
          <w:lang w:val="en-GB"/>
        </w:rPr>
        <w:t xml:space="preserve"> Maternal Centre </w:t>
      </w:r>
      <w:r w:rsidRPr="00DC7EBF">
        <w:rPr>
          <w:lang w:val="en-GB"/>
        </w:rPr>
        <w:t>for two specialists, members of the Centre's</w:t>
      </w:r>
      <w:r w:rsidR="00E330FB">
        <w:rPr>
          <w:lang w:val="en-GB"/>
        </w:rPr>
        <w:t xml:space="preserve"> team from </w:t>
      </w:r>
      <w:proofErr w:type="spellStart"/>
      <w:r w:rsidR="00E330FB">
        <w:rPr>
          <w:lang w:val="en-GB"/>
        </w:rPr>
        <w:t>Transnistrian</w:t>
      </w:r>
      <w:proofErr w:type="spellEnd"/>
      <w:r w:rsidR="00E330FB">
        <w:rPr>
          <w:lang w:val="en-GB"/>
        </w:rPr>
        <w:t xml:space="preserve"> region</w:t>
      </w:r>
      <w:r w:rsidRPr="00DC7EBF">
        <w:rPr>
          <w:lang w:val="en-GB"/>
        </w:rPr>
        <w:t xml:space="preserve">. </w:t>
      </w:r>
    </w:p>
    <w:p w:rsidR="00133D3B" w:rsidRPr="00262B92" w:rsidRDefault="00C348AA" w:rsidP="00963F8E">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60288" behindDoc="0" locked="0" layoutInCell="1" allowOverlap="1">
            <wp:simplePos x="0" y="0"/>
            <wp:positionH relativeFrom="column">
              <wp:posOffset>2651125</wp:posOffset>
            </wp:positionH>
            <wp:positionV relativeFrom="paragraph">
              <wp:posOffset>65405</wp:posOffset>
            </wp:positionV>
            <wp:extent cx="3362325" cy="2510155"/>
            <wp:effectExtent l="19050" t="0" r="9525" b="0"/>
            <wp:wrapSquare wrapText="bothSides"/>
            <wp:docPr id="7" name="Рисунок 3" descr="D:\Strengthening Human Rights in Transnistrian region\STRATEGIE_INSTRUIRE\Internship2015\TN_Droc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rengthening Human Rights in Transnistrian region\STRATEGIE_INSTRUIRE\Internship2015\TN_Drochia.JPG"/>
                    <pic:cNvPicPr>
                      <a:picLocks noChangeAspect="1" noChangeArrowheads="1"/>
                    </pic:cNvPicPr>
                  </pic:nvPicPr>
                  <pic:blipFill>
                    <a:blip r:embed="rId16" cstate="print"/>
                    <a:srcRect/>
                    <a:stretch>
                      <a:fillRect/>
                    </a:stretch>
                  </pic:blipFill>
                  <pic:spPr bwMode="auto">
                    <a:xfrm>
                      <a:off x="0" y="0"/>
                      <a:ext cx="3362325" cy="2510155"/>
                    </a:xfrm>
                    <a:prstGeom prst="rect">
                      <a:avLst/>
                    </a:prstGeom>
                    <a:noFill/>
                    <a:ln w="9525">
                      <a:noFill/>
                      <a:miter lim="800000"/>
                      <a:headEnd/>
                      <a:tailEnd/>
                    </a:ln>
                  </pic:spPr>
                </pic:pic>
              </a:graphicData>
            </a:graphic>
          </wp:anchor>
        </w:drawing>
      </w:r>
      <w:r w:rsidR="00133D3B" w:rsidRPr="00133D3B">
        <w:rPr>
          <w:lang w:val="en-GB"/>
        </w:rPr>
        <w:t xml:space="preserve">The </w:t>
      </w:r>
      <w:r w:rsidR="00E330FB" w:rsidRPr="00133D3B">
        <w:rPr>
          <w:lang w:val="en-GB"/>
        </w:rPr>
        <w:t>internship</w:t>
      </w:r>
      <w:r w:rsidR="00E330FB">
        <w:rPr>
          <w:lang w:val="en-GB"/>
        </w:rPr>
        <w:t>’s</w:t>
      </w:r>
      <w:r w:rsidR="00E330FB" w:rsidRPr="00133D3B">
        <w:rPr>
          <w:lang w:val="en-GB"/>
        </w:rPr>
        <w:t xml:space="preserve"> </w:t>
      </w:r>
      <w:r w:rsidR="00133D3B" w:rsidRPr="00133D3B">
        <w:rPr>
          <w:lang w:val="en-GB"/>
        </w:rPr>
        <w:t xml:space="preserve">objective was to strengthen professional capacity of staff, directly involved in </w:t>
      </w:r>
      <w:r w:rsidR="00E330FB">
        <w:rPr>
          <w:lang w:val="en-GB"/>
        </w:rPr>
        <w:t xml:space="preserve">the </w:t>
      </w:r>
      <w:r w:rsidR="00133D3B" w:rsidRPr="00133D3B">
        <w:rPr>
          <w:lang w:val="en-GB"/>
        </w:rPr>
        <w:t xml:space="preserve">identification </w:t>
      </w:r>
      <w:r w:rsidR="00E330FB">
        <w:rPr>
          <w:lang w:val="en-GB"/>
        </w:rPr>
        <w:t>and</w:t>
      </w:r>
      <w:r w:rsidR="00133D3B" w:rsidRPr="00133D3B">
        <w:rPr>
          <w:lang w:val="en-GB"/>
        </w:rPr>
        <w:t xml:space="preserve"> direct work with survivors of DV and</w:t>
      </w:r>
      <w:r w:rsidR="00E330FB">
        <w:rPr>
          <w:lang w:val="en-GB"/>
        </w:rPr>
        <w:t>/or</w:t>
      </w:r>
      <w:r w:rsidR="00133D3B" w:rsidRPr="00133D3B">
        <w:rPr>
          <w:lang w:val="en-GB"/>
        </w:rPr>
        <w:t xml:space="preserve"> H</w:t>
      </w:r>
      <w:r w:rsidR="00E330FB">
        <w:rPr>
          <w:lang w:val="en-GB"/>
        </w:rPr>
        <w:t>T</w:t>
      </w:r>
      <w:r w:rsidR="00133D3B" w:rsidRPr="00133D3B">
        <w:rPr>
          <w:lang w:val="en-GB"/>
        </w:rPr>
        <w:t>, specifically tailored to the social workers and psychologists.</w:t>
      </w:r>
      <w:r w:rsidR="00262B92" w:rsidRPr="00262B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C7EBF" w:rsidRPr="00DC7EBF" w:rsidRDefault="00DC7EBF" w:rsidP="00963F8E">
      <w:pPr>
        <w:pBdr>
          <w:top w:val="single" w:sz="4" w:space="1" w:color="auto"/>
          <w:left w:val="single" w:sz="4" w:space="4" w:color="auto"/>
          <w:bottom w:val="single" w:sz="4" w:space="1" w:color="auto"/>
          <w:right w:val="single" w:sz="4" w:space="4" w:color="auto"/>
        </w:pBdr>
        <w:rPr>
          <w:lang w:val="en-GB"/>
        </w:rPr>
      </w:pPr>
      <w:r w:rsidRPr="00DC7EBF">
        <w:rPr>
          <w:lang w:val="en-GB"/>
        </w:rPr>
        <w:t xml:space="preserve">The main topics </w:t>
      </w:r>
      <w:r w:rsidR="00E330FB">
        <w:rPr>
          <w:lang w:val="en-GB"/>
        </w:rPr>
        <w:t>studied were</w:t>
      </w:r>
      <w:r w:rsidRPr="00DC7EBF">
        <w:rPr>
          <w:lang w:val="en-GB"/>
        </w:rPr>
        <w:t>: Case management, working instruments, reintegration stages and the needs of assisted beneficiaries. Along with theoretical aspects of working with beneficiaries, the interns appreciated the possibility to understand and apply the practical aspects.</w:t>
      </w:r>
    </w:p>
    <w:p w:rsidR="000F0164" w:rsidRPr="00133D3B" w:rsidRDefault="000F0164" w:rsidP="000F0164">
      <w:pPr>
        <w:pBdr>
          <w:top w:val="single" w:sz="4" w:space="1" w:color="auto"/>
          <w:left w:val="single" w:sz="4" w:space="4" w:color="auto"/>
          <w:bottom w:val="single" w:sz="4" w:space="1" w:color="auto"/>
          <w:right w:val="single" w:sz="4" w:space="4" w:color="auto"/>
        </w:pBdr>
        <w:rPr>
          <w:lang w:val="en-GB"/>
        </w:rPr>
      </w:pPr>
      <w:r w:rsidRPr="00133D3B">
        <w:rPr>
          <w:lang w:val="en-GB"/>
        </w:rPr>
        <w:t xml:space="preserve">The </w:t>
      </w:r>
      <w:r w:rsidR="00133D3B">
        <w:rPr>
          <w:lang w:val="en-GB"/>
        </w:rPr>
        <w:t>internship</w:t>
      </w:r>
      <w:r w:rsidRPr="00133D3B">
        <w:rPr>
          <w:lang w:val="en-GB"/>
        </w:rPr>
        <w:t xml:space="preserve"> resulted in: </w:t>
      </w:r>
    </w:p>
    <w:p w:rsidR="000F0164" w:rsidRPr="00133D3B" w:rsidRDefault="000F0164" w:rsidP="00133D3B">
      <w:pPr>
        <w:pStyle w:val="ListParagraph"/>
        <w:numPr>
          <w:ilvl w:val="0"/>
          <w:numId w:val="18"/>
        </w:numPr>
        <w:pBdr>
          <w:top w:val="single" w:sz="4" w:space="1" w:color="auto"/>
          <w:left w:val="single" w:sz="4" w:space="4" w:color="auto"/>
          <w:bottom w:val="single" w:sz="4" w:space="1" w:color="auto"/>
          <w:right w:val="single" w:sz="4" w:space="4" w:color="auto"/>
        </w:pBdr>
        <w:rPr>
          <w:lang w:val="en-GB"/>
        </w:rPr>
      </w:pPr>
      <w:r w:rsidRPr="00133D3B">
        <w:rPr>
          <w:lang w:val="en-GB"/>
        </w:rPr>
        <w:t xml:space="preserve">consolidation of </w:t>
      </w:r>
      <w:r w:rsidR="00133D3B" w:rsidRPr="00133D3B">
        <w:rPr>
          <w:lang w:val="en-GB"/>
        </w:rPr>
        <w:t>the professional knowledge of 2</w:t>
      </w:r>
      <w:r w:rsidRPr="00133D3B">
        <w:rPr>
          <w:lang w:val="en-GB"/>
        </w:rPr>
        <w:t xml:space="preserve"> professionals working with survivo</w:t>
      </w:r>
      <w:r w:rsidR="00133D3B" w:rsidRPr="00133D3B">
        <w:rPr>
          <w:lang w:val="en-GB"/>
        </w:rPr>
        <w:t>rs of DV and HT (psychologist and social worker</w:t>
      </w:r>
      <w:r w:rsidRPr="00133D3B">
        <w:rPr>
          <w:lang w:val="en-GB"/>
        </w:rPr>
        <w:t>)</w:t>
      </w:r>
      <w:r w:rsidR="00133D3B" w:rsidRPr="00133D3B">
        <w:rPr>
          <w:lang w:val="en-GB"/>
        </w:rPr>
        <w:t xml:space="preserve"> representing main organization</w:t>
      </w:r>
      <w:r w:rsidR="00E330FB">
        <w:rPr>
          <w:lang w:val="en-GB"/>
        </w:rPr>
        <w:t xml:space="preserve">’s </w:t>
      </w:r>
      <w:r w:rsidRPr="00133D3B">
        <w:rPr>
          <w:lang w:val="en-GB"/>
        </w:rPr>
        <w:t>actors in assist</w:t>
      </w:r>
      <w:r w:rsidR="00E330FB">
        <w:rPr>
          <w:lang w:val="en-GB"/>
        </w:rPr>
        <w:t>ing the</w:t>
      </w:r>
      <w:r w:rsidRPr="00133D3B">
        <w:rPr>
          <w:lang w:val="en-GB"/>
        </w:rPr>
        <w:t xml:space="preserve"> </w:t>
      </w:r>
      <w:r w:rsidR="00133D3B" w:rsidRPr="00133D3B">
        <w:rPr>
          <w:lang w:val="en-GB"/>
        </w:rPr>
        <w:t>survivors;</w:t>
      </w:r>
    </w:p>
    <w:p w:rsidR="000F0164" w:rsidRPr="00133D3B" w:rsidRDefault="000F0164" w:rsidP="00133D3B">
      <w:pPr>
        <w:pStyle w:val="ListParagraph"/>
        <w:numPr>
          <w:ilvl w:val="0"/>
          <w:numId w:val="18"/>
        </w:numPr>
        <w:pBdr>
          <w:top w:val="single" w:sz="4" w:space="1" w:color="auto"/>
          <w:left w:val="single" w:sz="4" w:space="4" w:color="auto"/>
          <w:bottom w:val="single" w:sz="4" w:space="1" w:color="auto"/>
          <w:right w:val="single" w:sz="4" w:space="4" w:color="auto"/>
        </w:pBdr>
        <w:rPr>
          <w:lang w:val="en-GB"/>
        </w:rPr>
      </w:pPr>
      <w:r w:rsidRPr="00133D3B">
        <w:rPr>
          <w:lang w:val="en-GB"/>
        </w:rPr>
        <w:t>strengthening inter-organizational relations and best practices/experience sharing on the national level</w:t>
      </w:r>
      <w:r w:rsidR="00133D3B" w:rsidRPr="00133D3B">
        <w:rPr>
          <w:lang w:val="en-GB"/>
        </w:rPr>
        <w:t>;</w:t>
      </w:r>
    </w:p>
    <w:p w:rsidR="000F0164" w:rsidRPr="00133D3B" w:rsidRDefault="000F0164" w:rsidP="00133D3B">
      <w:pPr>
        <w:pStyle w:val="ListParagraph"/>
        <w:numPr>
          <w:ilvl w:val="0"/>
          <w:numId w:val="18"/>
        </w:numPr>
        <w:pBdr>
          <w:top w:val="single" w:sz="4" w:space="1" w:color="auto"/>
          <w:left w:val="single" w:sz="4" w:space="4" w:color="auto"/>
          <w:bottom w:val="single" w:sz="4" w:space="1" w:color="auto"/>
          <w:right w:val="single" w:sz="4" w:space="4" w:color="auto"/>
        </w:pBdr>
        <w:rPr>
          <w:lang w:val="en-GB"/>
        </w:rPr>
      </w:pPr>
      <w:r w:rsidRPr="00133D3B">
        <w:rPr>
          <w:lang w:val="en-GB"/>
        </w:rPr>
        <w:t>transfer of best international practices and its adoption to the national situation</w:t>
      </w:r>
      <w:r w:rsidR="00133D3B" w:rsidRPr="00133D3B">
        <w:rPr>
          <w:lang w:val="en-GB"/>
        </w:rPr>
        <w:t>;</w:t>
      </w:r>
    </w:p>
    <w:p w:rsidR="000F0164" w:rsidRPr="00FC44B8" w:rsidRDefault="00E330FB" w:rsidP="00963F8E">
      <w:pPr>
        <w:pStyle w:val="ListParagraph"/>
        <w:numPr>
          <w:ilvl w:val="0"/>
          <w:numId w:val="18"/>
        </w:numPr>
        <w:pBdr>
          <w:top w:val="single" w:sz="4" w:space="1" w:color="auto"/>
          <w:left w:val="single" w:sz="4" w:space="4" w:color="auto"/>
          <w:bottom w:val="single" w:sz="4" w:space="1" w:color="auto"/>
          <w:right w:val="single" w:sz="4" w:space="4" w:color="auto"/>
        </w:pBdr>
        <w:rPr>
          <w:lang w:val="en-GB"/>
        </w:rPr>
      </w:pPr>
      <w:r w:rsidRPr="00FC44B8">
        <w:rPr>
          <w:lang w:val="en-GB"/>
        </w:rPr>
        <w:lastRenderedPageBreak/>
        <w:t>identification of</w:t>
      </w:r>
      <w:r w:rsidR="000F0164" w:rsidRPr="00FC44B8">
        <w:rPr>
          <w:lang w:val="en-GB"/>
        </w:rPr>
        <w:t xml:space="preserve"> additional training needs </w:t>
      </w:r>
      <w:r w:rsidRPr="00FC44B8">
        <w:rPr>
          <w:lang w:val="en-GB"/>
        </w:rPr>
        <w:t>of the</w:t>
      </w:r>
      <w:r w:rsidR="000F0164" w:rsidRPr="00FC44B8">
        <w:rPr>
          <w:lang w:val="en-GB"/>
        </w:rPr>
        <w:t xml:space="preserve"> professionals</w:t>
      </w:r>
      <w:r w:rsidR="00FC44B8" w:rsidRPr="00FC44B8">
        <w:rPr>
          <w:lang w:val="en-GB"/>
        </w:rPr>
        <w:t>, therefore</w:t>
      </w:r>
      <w:r w:rsidR="00FC44B8">
        <w:rPr>
          <w:lang w:val="en-GB"/>
        </w:rPr>
        <w:t xml:space="preserve"> the</w:t>
      </w:r>
      <w:r w:rsidR="00576A8A" w:rsidRPr="00FC44B8">
        <w:rPr>
          <w:lang w:val="en-GB"/>
        </w:rPr>
        <w:t xml:space="preserve"> training activities for staff, study visits </w:t>
      </w:r>
      <w:r w:rsidR="00FC44B8">
        <w:rPr>
          <w:lang w:val="en-GB"/>
        </w:rPr>
        <w:t xml:space="preserve">to the right bank </w:t>
      </w:r>
      <w:r w:rsidR="00576A8A" w:rsidRPr="00FC44B8">
        <w:rPr>
          <w:lang w:val="en-GB"/>
        </w:rPr>
        <w:t xml:space="preserve">will be </w:t>
      </w:r>
      <w:r w:rsidR="00FC44B8">
        <w:rPr>
          <w:lang w:val="en-GB"/>
        </w:rPr>
        <w:t>continue</w:t>
      </w:r>
      <w:r w:rsidR="00576A8A" w:rsidRPr="00FC44B8">
        <w:rPr>
          <w:lang w:val="en-GB"/>
        </w:rPr>
        <w:t xml:space="preserve">d </w:t>
      </w:r>
      <w:r w:rsidR="00FC44B8">
        <w:rPr>
          <w:lang w:val="en-GB"/>
        </w:rPr>
        <w:t xml:space="preserve">and will also include </w:t>
      </w:r>
      <w:r w:rsidR="00576A8A" w:rsidRPr="00FC44B8">
        <w:rPr>
          <w:lang w:val="en-GB"/>
        </w:rPr>
        <w:t>other specialists from the left bank.</w:t>
      </w:r>
    </w:p>
    <w:p w:rsidR="00FB0980" w:rsidRPr="0099432D" w:rsidRDefault="00EB2417" w:rsidP="00EB2417">
      <w:pPr>
        <w:pBdr>
          <w:top w:val="single" w:sz="4" w:space="1" w:color="auto"/>
          <w:left w:val="single" w:sz="4" w:space="4" w:color="auto"/>
          <w:bottom w:val="single" w:sz="4" w:space="1" w:color="auto"/>
          <w:right w:val="single" w:sz="4" w:space="4" w:color="auto"/>
        </w:pBdr>
        <w:rPr>
          <w:b/>
          <w:lang w:val="en-GB"/>
        </w:rPr>
      </w:pPr>
      <w:r w:rsidRPr="00EB2417">
        <w:rPr>
          <w:lang w:val="en-GB"/>
        </w:rPr>
        <w:t xml:space="preserve">According to the project document, </w:t>
      </w:r>
      <w:r w:rsidRPr="00E30858">
        <w:rPr>
          <w:b/>
          <w:lang w:val="en-GB"/>
        </w:rPr>
        <w:t>OHCHR</w:t>
      </w:r>
      <w:r w:rsidRPr="00EB2417">
        <w:rPr>
          <w:lang w:val="en-GB"/>
        </w:rPr>
        <w:t xml:space="preserve"> is </w:t>
      </w:r>
      <w:r w:rsidR="00FC44B8">
        <w:rPr>
          <w:lang w:val="en-GB"/>
        </w:rPr>
        <w:t>responsible for implementing the</w:t>
      </w:r>
      <w:r w:rsidR="00FB0980">
        <w:rPr>
          <w:lang w:val="en-GB"/>
        </w:rPr>
        <w:t xml:space="preserve"> </w:t>
      </w:r>
      <w:r w:rsidR="00FB0980" w:rsidRPr="0099432D">
        <w:rPr>
          <w:b/>
          <w:lang w:val="en-GB"/>
        </w:rPr>
        <w:t>3</w:t>
      </w:r>
      <w:r w:rsidR="00FB0980" w:rsidRPr="0099432D">
        <w:rPr>
          <w:b/>
          <w:vertAlign w:val="superscript"/>
          <w:lang w:val="en-GB"/>
        </w:rPr>
        <w:t>rd</w:t>
      </w:r>
      <w:r w:rsidR="00FB0980" w:rsidRPr="0099432D">
        <w:rPr>
          <w:b/>
          <w:lang w:val="en-GB"/>
        </w:rPr>
        <w:t xml:space="preserve"> activity</w:t>
      </w:r>
      <w:r w:rsidRPr="0099432D">
        <w:rPr>
          <w:b/>
          <w:lang w:val="en-GB"/>
        </w:rPr>
        <w:t xml:space="preserve">, framed around “Raising public awareness to support prevention and disclosure of the instances of </w:t>
      </w:r>
      <w:proofErr w:type="spellStart"/>
      <w:r w:rsidRPr="0099432D">
        <w:rPr>
          <w:b/>
          <w:lang w:val="en-GB"/>
        </w:rPr>
        <w:t>VaW</w:t>
      </w:r>
      <w:proofErr w:type="spellEnd"/>
      <w:r w:rsidRPr="0099432D">
        <w:rPr>
          <w:b/>
          <w:lang w:val="en-GB"/>
        </w:rPr>
        <w:t xml:space="preserve"> and HT and supporting the empowerment of victims”.</w:t>
      </w:r>
    </w:p>
    <w:p w:rsidR="00EB2417" w:rsidRDefault="00FC44B8" w:rsidP="00EB2417">
      <w:pPr>
        <w:pBdr>
          <w:top w:val="single" w:sz="4" w:space="1" w:color="auto"/>
          <w:left w:val="single" w:sz="4" w:space="4" w:color="auto"/>
          <w:bottom w:val="single" w:sz="4" w:space="1" w:color="auto"/>
          <w:right w:val="single" w:sz="4" w:space="4" w:color="auto"/>
        </w:pBdr>
        <w:rPr>
          <w:lang w:val="en-GB"/>
        </w:rPr>
      </w:pPr>
      <w:r>
        <w:rPr>
          <w:lang w:val="en-GB"/>
        </w:rPr>
        <w:t>Below is presented a</w:t>
      </w:r>
      <w:r w:rsidR="00FB0980">
        <w:rPr>
          <w:lang w:val="en-GB"/>
        </w:rPr>
        <w:t xml:space="preserve"> snapshot </w:t>
      </w:r>
      <w:r w:rsidR="00FB0980" w:rsidRPr="00FB0980">
        <w:rPr>
          <w:lang w:val="en-GB"/>
        </w:rPr>
        <w:t xml:space="preserve">of key achievements </w:t>
      </w:r>
      <w:r w:rsidR="00FB0980">
        <w:rPr>
          <w:lang w:val="en-GB"/>
        </w:rPr>
        <w:t xml:space="preserve">under Activity 3, </w:t>
      </w:r>
      <w:r w:rsidR="00FB0980" w:rsidRPr="00FB0980">
        <w:rPr>
          <w:lang w:val="en-GB"/>
        </w:rPr>
        <w:t>during the implementation period:</w:t>
      </w:r>
    </w:p>
    <w:p w:rsidR="0058409D" w:rsidRPr="00551A69" w:rsidRDefault="0058409D" w:rsidP="0058409D">
      <w:pPr>
        <w:pBdr>
          <w:top w:val="single" w:sz="4" w:space="1" w:color="auto"/>
          <w:left w:val="single" w:sz="4" w:space="4" w:color="auto"/>
          <w:bottom w:val="single" w:sz="4" w:space="1" w:color="auto"/>
          <w:right w:val="single" w:sz="4" w:space="4" w:color="auto"/>
        </w:pBdr>
        <w:rPr>
          <w:b/>
        </w:rPr>
      </w:pPr>
      <w:r w:rsidRPr="00551A69">
        <w:rPr>
          <w:b/>
        </w:rPr>
        <w:t xml:space="preserve">3.1. </w:t>
      </w:r>
      <w:r w:rsidRPr="00E27819">
        <w:t xml:space="preserve">Support the </w:t>
      </w:r>
      <w:r w:rsidRPr="00E27819">
        <w:rPr>
          <w:b/>
        </w:rPr>
        <w:t>development of victim/survivor groups and networks</w:t>
      </w:r>
      <w:r w:rsidRPr="00E27819">
        <w:t>, as well as modes of mutual support by persons affected</w:t>
      </w:r>
    </w:p>
    <w:p w:rsidR="0058409D" w:rsidRDefault="0058409D" w:rsidP="0058409D">
      <w:pPr>
        <w:pBdr>
          <w:top w:val="single" w:sz="4" w:space="1" w:color="auto"/>
          <w:left w:val="single" w:sz="4" w:space="4" w:color="auto"/>
          <w:bottom w:val="single" w:sz="4" w:space="1" w:color="auto"/>
          <w:right w:val="single" w:sz="4" w:space="4" w:color="auto"/>
        </w:pBdr>
      </w:pPr>
      <w:r>
        <w:t xml:space="preserve">The non-governmental </w:t>
      </w:r>
      <w:proofErr w:type="spellStart"/>
      <w:r>
        <w:t>organisation</w:t>
      </w:r>
      <w:proofErr w:type="spellEnd"/>
      <w:r>
        <w:t xml:space="preserve"> “Women’s Initiatives” has pioneered the Self-Help Groups (SHGs) program in the </w:t>
      </w:r>
      <w:proofErr w:type="spellStart"/>
      <w:r w:rsidR="00551A69">
        <w:t>T</w:t>
      </w:r>
      <w:r>
        <w:t>ransnistrian</w:t>
      </w:r>
      <w:proofErr w:type="spellEnd"/>
      <w:r>
        <w:t xml:space="preserve"> region of Moldova to support women who experience situations of violence.  A group of women concerned about finding strategies to address violence received support in arranging common gatherings in which they shared their experiences, feelings and supported each other. These meetings resulted in: an increased understanding amongst the women from </w:t>
      </w:r>
      <w:proofErr w:type="spellStart"/>
      <w:r>
        <w:t>Slobozia</w:t>
      </w:r>
      <w:proofErr w:type="spellEnd"/>
      <w:r>
        <w:t xml:space="preserve"> district of the conception of violence against women as a problem of unequal power relations between genders and a violation of human rights; capacitation of women who experience violence to build their personal strategies to address violence, integrating individual and group support; and advocacy for the development of appropriate regulatory provisions on prevention and interventions </w:t>
      </w:r>
      <w:r w:rsidR="00551A69">
        <w:t>i</w:t>
      </w:r>
      <w:r>
        <w:t>n cases of domestic violence and public policy measures on rehabilitation and social inclusion of victims.</w:t>
      </w:r>
    </w:p>
    <w:p w:rsidR="0058409D" w:rsidRDefault="0058409D" w:rsidP="0058409D">
      <w:pPr>
        <w:pBdr>
          <w:top w:val="single" w:sz="4" w:space="1" w:color="auto"/>
          <w:left w:val="single" w:sz="4" w:space="4" w:color="auto"/>
          <w:bottom w:val="single" w:sz="4" w:space="1" w:color="auto"/>
          <w:right w:val="single" w:sz="4" w:space="4" w:color="auto"/>
        </w:pBdr>
      </w:pPr>
      <w:r>
        <w:t>The group serves as a resource for many women at risk of serious harm as a result of domestic violence helping them to break the silence and, without anyone impose a route or a recipe to exit violence, identify their own strategies to end violence in family and gain self-determination.</w:t>
      </w:r>
    </w:p>
    <w:p w:rsidR="0058409D" w:rsidRDefault="0058409D" w:rsidP="0058409D">
      <w:pPr>
        <w:pBdr>
          <w:top w:val="single" w:sz="4" w:space="1" w:color="auto"/>
          <w:left w:val="single" w:sz="4" w:space="4" w:color="auto"/>
          <w:bottom w:val="single" w:sz="4" w:space="1" w:color="auto"/>
          <w:right w:val="single" w:sz="4" w:space="4" w:color="auto"/>
        </w:pBdr>
      </w:pPr>
      <w:r>
        <w:t>The mobilized group of women came forward and raised their voices against domestic violence in a groundbreaking action aimed at making the issue of gender based violence visible to the community and supporting the establishment of the first shelter</w:t>
      </w:r>
      <w:r w:rsidR="00551A69">
        <w:t>s</w:t>
      </w:r>
      <w:r>
        <w:t xml:space="preserve"> for girls and women in crisis situations.</w:t>
      </w:r>
    </w:p>
    <w:p w:rsidR="0058409D" w:rsidRPr="00551A69" w:rsidRDefault="0058409D" w:rsidP="0058409D">
      <w:pPr>
        <w:pBdr>
          <w:top w:val="single" w:sz="4" w:space="1" w:color="auto"/>
          <w:left w:val="single" w:sz="4" w:space="4" w:color="auto"/>
          <w:bottom w:val="single" w:sz="4" w:space="1" w:color="auto"/>
          <w:right w:val="single" w:sz="4" w:space="4" w:color="auto"/>
        </w:pBdr>
        <w:rPr>
          <w:b/>
        </w:rPr>
      </w:pPr>
      <w:r w:rsidRPr="00551A69">
        <w:rPr>
          <w:b/>
        </w:rPr>
        <w:t xml:space="preserve">3.2. </w:t>
      </w:r>
      <w:r w:rsidRPr="00E27819">
        <w:t xml:space="preserve">Support the organization of </w:t>
      </w:r>
      <w:r w:rsidRPr="00E27819">
        <w:rPr>
          <w:b/>
        </w:rPr>
        <w:t>awareness raising campaigns and joint events</w:t>
      </w:r>
      <w:r w:rsidRPr="00E27819">
        <w:t xml:space="preserve"> (involving the right bank) on domestic violence and human trafficking</w:t>
      </w:r>
      <w:r w:rsidRPr="00551A69">
        <w:rPr>
          <w:b/>
        </w:rPr>
        <w:t xml:space="preserve"> </w:t>
      </w:r>
    </w:p>
    <w:p w:rsidR="0058409D" w:rsidRDefault="0058409D" w:rsidP="0058409D">
      <w:pPr>
        <w:pBdr>
          <w:top w:val="single" w:sz="4" w:space="1" w:color="auto"/>
          <w:left w:val="single" w:sz="4" w:space="4" w:color="auto"/>
          <w:bottom w:val="single" w:sz="4" w:space="1" w:color="auto"/>
          <w:right w:val="single" w:sz="4" w:space="4" w:color="auto"/>
        </w:pBdr>
      </w:pPr>
      <w:r>
        <w:t>The NGO Interaction team coordinated the joint efforts of NGO Women initiatives, N</w:t>
      </w:r>
      <w:r w:rsidR="00551A69">
        <w:t xml:space="preserve">GO “Center Lada”, NGO “Center </w:t>
      </w:r>
      <w:r>
        <w:t xml:space="preserve">Resonance”, NGO “Social aspect” around the international campaign on 16 Days of Activism Against Gender Violence (25 Nov. – 10 Dec. 2014). As part of the 16 Days of Activism against Gender Violence, local 'orange' events were successfully conducted, including panel discussions on television </w:t>
      </w:r>
      <w:proofErr w:type="spellStart"/>
      <w:r>
        <w:t>programmes</w:t>
      </w:r>
      <w:proofErr w:type="spellEnd"/>
      <w:r>
        <w:t xml:space="preserve"> and street action</w:t>
      </w:r>
      <w:r w:rsidR="00551A69">
        <w:t>s</w:t>
      </w:r>
      <w:r>
        <w:t xml:space="preserve"> to raise awareness and public engagement. </w:t>
      </w:r>
    </w:p>
    <w:p w:rsidR="0058409D" w:rsidRDefault="0058409D" w:rsidP="0058409D">
      <w:pPr>
        <w:pBdr>
          <w:top w:val="single" w:sz="4" w:space="1" w:color="auto"/>
          <w:left w:val="single" w:sz="4" w:space="4" w:color="auto"/>
          <w:bottom w:val="single" w:sz="4" w:space="1" w:color="auto"/>
          <w:right w:val="single" w:sz="4" w:space="4" w:color="auto"/>
        </w:pBdr>
      </w:pPr>
      <w:r>
        <w:t xml:space="preserve">On the 19th of November a training on international complaints procedures for human rights violations allowed lawyers and human rights activists the opportunity to increase their abilities to support victims of domestic violence with filing individual petitions to the UN treaty bodies for bringing real meaning to </w:t>
      </w:r>
      <w:r>
        <w:lastRenderedPageBreak/>
        <w:t>the right to be free from gender based violence and discrimination and obtain redress for violation of their rights. The organizations working in the field of domestic violence have increased their knowledge on the strategic potential of engaging with the UN Committee on Elimination of Discrimination against Women for advancing legislative reform and catalyzing a stronger commitment of the state bo</w:t>
      </w:r>
      <w:r w:rsidR="001F12CB">
        <w:t>dies to act with due diligence i</w:t>
      </w:r>
      <w:r>
        <w:t xml:space="preserve">n the cases of domestic violence.  </w:t>
      </w:r>
    </w:p>
    <w:p w:rsidR="0058409D" w:rsidRDefault="0058409D" w:rsidP="0058409D">
      <w:pPr>
        <w:pBdr>
          <w:top w:val="single" w:sz="4" w:space="1" w:color="auto"/>
          <w:left w:val="single" w:sz="4" w:space="4" w:color="auto"/>
          <w:bottom w:val="single" w:sz="4" w:space="1" w:color="auto"/>
          <w:right w:val="single" w:sz="4" w:space="4" w:color="auto"/>
        </w:pBdr>
      </w:pPr>
      <w:r>
        <w:t xml:space="preserve">NGO Interaction engaged with the platform of </w:t>
      </w:r>
      <w:r w:rsidR="00777FEC">
        <w:t>organization</w:t>
      </w:r>
      <w:r>
        <w:t xml:space="preserve"> supporting the women’s right cause, the representatives of Tiraspol juridical institute (TJI) and the de facto authorities from the Supreme Soviet and finalized the draft regulatory framework on combating gender based violence presented for public debates at the forum of the de facto legislature in December 2014.</w:t>
      </w:r>
    </w:p>
    <w:p w:rsidR="0058409D" w:rsidRPr="00E27819" w:rsidRDefault="0058409D" w:rsidP="0058409D">
      <w:pPr>
        <w:pBdr>
          <w:top w:val="single" w:sz="4" w:space="1" w:color="auto"/>
          <w:left w:val="single" w:sz="4" w:space="4" w:color="auto"/>
          <w:bottom w:val="single" w:sz="4" w:space="1" w:color="auto"/>
          <w:right w:val="single" w:sz="4" w:space="4" w:color="auto"/>
        </w:pBdr>
        <w:rPr>
          <w:b/>
        </w:rPr>
      </w:pPr>
      <w:r w:rsidRPr="001F12CB">
        <w:rPr>
          <w:b/>
        </w:rPr>
        <w:t>3.3</w:t>
      </w:r>
      <w:r w:rsidRPr="00E27819">
        <w:t xml:space="preserve">. Facilitate the establishment of </w:t>
      </w:r>
      <w:r w:rsidRPr="00E27819">
        <w:rPr>
          <w:b/>
        </w:rPr>
        <w:t>a women’s forum</w:t>
      </w:r>
      <w:r w:rsidRPr="00E27819">
        <w:t xml:space="preserve">, including ensured representation of marginalized segments of women, and exercise a convening role as enabler of women to engage in dialog with authorities, participate in the </w:t>
      </w:r>
      <w:r w:rsidRPr="00E27819">
        <w:rPr>
          <w:b/>
        </w:rPr>
        <w:t>development of national policies in the field of gender-based violence and hold the promise of leading social and institutional change</w:t>
      </w:r>
    </w:p>
    <w:p w:rsidR="0058409D" w:rsidRDefault="0058409D" w:rsidP="0058409D">
      <w:pPr>
        <w:pBdr>
          <w:top w:val="single" w:sz="4" w:space="1" w:color="auto"/>
          <w:left w:val="single" w:sz="4" w:space="4" w:color="auto"/>
          <w:bottom w:val="single" w:sz="4" w:space="1" w:color="auto"/>
          <w:right w:val="single" w:sz="4" w:space="4" w:color="auto"/>
        </w:pBdr>
      </w:pPr>
      <w:r>
        <w:t xml:space="preserve">The platform of non-profit </w:t>
      </w:r>
      <w:proofErr w:type="spellStart"/>
      <w:r>
        <w:t>organisations</w:t>
      </w:r>
      <w:proofErr w:type="spellEnd"/>
      <w:r>
        <w:t xml:space="preserve"> representing the interests of women have carried out a series of activities to prepare the public awareness on the issue of domestic violence and current legislative gaps which make it impossible to punish perpetrators and to make proper use of legal remedies, thereby limiting the enforcement of women’s rights.</w:t>
      </w:r>
    </w:p>
    <w:p w:rsidR="0058409D" w:rsidRPr="001F12CB" w:rsidRDefault="0058409D" w:rsidP="0058409D">
      <w:pPr>
        <w:pBdr>
          <w:top w:val="single" w:sz="4" w:space="1" w:color="auto"/>
          <w:left w:val="single" w:sz="4" w:space="4" w:color="auto"/>
          <w:bottom w:val="single" w:sz="4" w:space="1" w:color="auto"/>
          <w:right w:val="single" w:sz="4" w:space="4" w:color="auto"/>
        </w:pBdr>
        <w:rPr>
          <w:b/>
        </w:rPr>
      </w:pPr>
      <w:r w:rsidRPr="001F12CB">
        <w:rPr>
          <w:b/>
        </w:rPr>
        <w:t xml:space="preserve">3.4. Exchange of experience with one of the EU </w:t>
      </w:r>
      <w:r w:rsidR="00D7629A" w:rsidRPr="001F12CB">
        <w:rPr>
          <w:b/>
        </w:rPr>
        <w:t>countries</w:t>
      </w:r>
      <w:r w:rsidRPr="001F12CB">
        <w:rPr>
          <w:b/>
        </w:rPr>
        <w:t xml:space="preserve"> on efficient response and operation of key stakeholders addressing violence and human trafficking including visits to the right bank </w:t>
      </w:r>
    </w:p>
    <w:p w:rsidR="0058409D" w:rsidRDefault="0058409D" w:rsidP="0058409D">
      <w:pPr>
        <w:pBdr>
          <w:top w:val="single" w:sz="4" w:space="1" w:color="auto"/>
          <w:left w:val="single" w:sz="4" w:space="4" w:color="auto"/>
          <w:bottom w:val="single" w:sz="4" w:space="1" w:color="auto"/>
          <w:right w:val="single" w:sz="4" w:space="4" w:color="auto"/>
        </w:pBdr>
      </w:pPr>
      <w:r>
        <w:t xml:space="preserve">During the period of 16-19 November two members of the Resonance non-government </w:t>
      </w:r>
      <w:proofErr w:type="spellStart"/>
      <w:r>
        <w:t>organisation</w:t>
      </w:r>
      <w:proofErr w:type="spellEnd"/>
      <w:r>
        <w:t>, which are responsible for coordinating the establishment of the first shelter for women and children victi</w:t>
      </w:r>
      <w:r w:rsidR="00916DBF">
        <w:t xml:space="preserve">ms of domestic violence in the </w:t>
      </w:r>
      <w:proofErr w:type="spellStart"/>
      <w:r w:rsidR="00916DBF">
        <w:t>T</w:t>
      </w:r>
      <w:r>
        <w:t>ransnistrian</w:t>
      </w:r>
      <w:proofErr w:type="spellEnd"/>
      <w:r>
        <w:t xml:space="preserve"> region and the representative of the de facto executive institution which took the lead in coordinating the efforts on legislative reform have participated to the 16th annual conference on gender based violence </w:t>
      </w:r>
      <w:r w:rsidR="00916DBF">
        <w:t>organized</w:t>
      </w:r>
      <w:r>
        <w:t xml:space="preserve"> by the network of Women against Violence </w:t>
      </w:r>
      <w:r w:rsidR="001F12CB">
        <w:t xml:space="preserve">in </w:t>
      </w:r>
      <w:r>
        <w:t>Europe</w:t>
      </w:r>
      <w:r w:rsidR="001F12CB">
        <w:t>, held</w:t>
      </w:r>
      <w:r>
        <w:t xml:space="preserve"> in Vienna to strengthen their understanding of the global outlining of the issue and learn from the European experience on the best ways to take actions for the adoption of a comprehensive rules framework and act with due diligence in preventing violence, protecting survivors and providing services for victims. </w:t>
      </w:r>
    </w:p>
    <w:p w:rsidR="0058409D" w:rsidRDefault="00916DBF" w:rsidP="0058409D">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62336" behindDoc="0" locked="0" layoutInCell="1" allowOverlap="1">
            <wp:simplePos x="0" y="0"/>
            <wp:positionH relativeFrom="column">
              <wp:posOffset>-67310</wp:posOffset>
            </wp:positionH>
            <wp:positionV relativeFrom="paragraph">
              <wp:posOffset>19050</wp:posOffset>
            </wp:positionV>
            <wp:extent cx="3698875" cy="2458085"/>
            <wp:effectExtent l="19050" t="0" r="0" b="0"/>
            <wp:wrapSquare wrapText="bothSides"/>
            <wp:docPr id="13" name="Рисунок 6" descr="D:\Strengthening Human Rights in Transnistrian region\Reports\Vienna_fraue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trengthening Human Rights in Transnistrian region\Reports\Vienna_frauenhouse.JPG"/>
                    <pic:cNvPicPr>
                      <a:picLocks noChangeAspect="1" noChangeArrowheads="1"/>
                    </pic:cNvPicPr>
                  </pic:nvPicPr>
                  <pic:blipFill>
                    <a:blip r:embed="rId17" cstate="print"/>
                    <a:srcRect/>
                    <a:stretch>
                      <a:fillRect/>
                    </a:stretch>
                  </pic:blipFill>
                  <pic:spPr bwMode="auto">
                    <a:xfrm>
                      <a:off x="0" y="0"/>
                      <a:ext cx="3698875" cy="2458085"/>
                    </a:xfrm>
                    <a:prstGeom prst="rect">
                      <a:avLst/>
                    </a:prstGeom>
                    <a:noFill/>
                    <a:ln w="9525">
                      <a:noFill/>
                      <a:miter lim="800000"/>
                      <a:headEnd/>
                      <a:tailEnd/>
                    </a:ln>
                  </pic:spPr>
                </pic:pic>
              </a:graphicData>
            </a:graphic>
          </wp:anchor>
        </w:drawing>
      </w:r>
      <w:r w:rsidR="0058409D">
        <w:t xml:space="preserve">On the 20 to 21 of December the group was joint by a delegation of four de facto authorities holding key positions in the legislative and executive bodies and three representatives of women’s NGOs providing services to victims of domestic violence aiming to participate in bilateral meeting with </w:t>
      </w:r>
      <w:r w:rsidR="0058409D">
        <w:lastRenderedPageBreak/>
        <w:t>the Austrian Ministry of Education and Women, the Viennese Police Office, the Office of the Viennese Women’s Shelters, the nationwide Helpline Operator, and the WAVE main office. This unique learning experience has solidified the understanding of the institutional response to gender based violence in Austria and mobilized thinking on transpo</w:t>
      </w:r>
      <w:r>
        <w:t xml:space="preserve">sing the experience to the </w:t>
      </w:r>
      <w:proofErr w:type="spellStart"/>
      <w:r>
        <w:t>T</w:t>
      </w:r>
      <w:r w:rsidR="0058409D">
        <w:t>ransnistrian</w:t>
      </w:r>
      <w:proofErr w:type="spellEnd"/>
      <w:r w:rsidR="0058409D">
        <w:t xml:space="preserve"> context. </w:t>
      </w:r>
    </w:p>
    <w:p w:rsidR="0058409D" w:rsidRDefault="0058409D" w:rsidP="0058409D">
      <w:pPr>
        <w:pBdr>
          <w:top w:val="single" w:sz="4" w:space="1" w:color="auto"/>
          <w:left w:val="single" w:sz="4" w:space="4" w:color="auto"/>
          <w:bottom w:val="single" w:sz="4" w:space="1" w:color="auto"/>
          <w:right w:val="single" w:sz="4" w:space="4" w:color="auto"/>
        </w:pBdr>
      </w:pPr>
      <w:r>
        <w:t>The study visit was ground breaking because from the perspective of convening together for the first time key representatives of the de facto legislative body and executive branches responsible for harmonization of</w:t>
      </w:r>
      <w:r w:rsidR="001F12CB">
        <w:t xml:space="preserve"> the</w:t>
      </w:r>
      <w:r>
        <w:t xml:space="preserve"> internal rules framework to the international human rights standards and active civil society representatives advocating for gender equality and fighting against domestic violence. A constructive dialog between the parties has been enabled creating further opportunities for moving the reform process forward. </w:t>
      </w:r>
    </w:p>
    <w:p w:rsidR="00E25CC7" w:rsidRPr="0058409D" w:rsidRDefault="0058409D" w:rsidP="0058409D">
      <w:pPr>
        <w:pBdr>
          <w:top w:val="single" w:sz="4" w:space="1" w:color="auto"/>
          <w:left w:val="single" w:sz="4" w:space="4" w:color="auto"/>
          <w:bottom w:val="single" w:sz="4" w:space="1" w:color="auto"/>
          <w:right w:val="single" w:sz="4" w:space="4" w:color="auto"/>
        </w:pBdr>
      </w:pPr>
      <w:r>
        <w:t xml:space="preserve">Separately, NGO Interaction organized a study visit of a group of non-profit </w:t>
      </w:r>
      <w:proofErr w:type="spellStart"/>
      <w:r>
        <w:t>organisations</w:t>
      </w:r>
      <w:proofErr w:type="spellEnd"/>
      <w:r>
        <w:t>, representing the interests of women, to Belarusian Orthodox Church Union sisterhoods “Beneficence” and facilitated participation at the international conference with the participation of the Russian and Belarusian orthodox churches, Polish catholic churches; NGO “Trust line “Gender perspectives”, NGO “Belarusian association young Christian women”, NGO “</w:t>
      </w:r>
      <w:proofErr w:type="spellStart"/>
      <w:r>
        <w:t>Radislava</w:t>
      </w:r>
      <w:proofErr w:type="spellEnd"/>
      <w:r>
        <w:t xml:space="preserve">” (Crisis center for women); Ministry of </w:t>
      </w:r>
      <w:proofErr w:type="spellStart"/>
      <w:r>
        <w:t>labour</w:t>
      </w:r>
      <w:proofErr w:type="spellEnd"/>
      <w:r>
        <w:t xml:space="preserve"> and social protection of Belarus and MIA of Belarus. The aim of the visit was to get familiarized with the work on preventing violence against women in the countries of post-communism transition, namely the identification of positive practices related to the introduction of special regulatory framework to ensure emergency protection orders and shelter to victims of violence.</w:t>
      </w:r>
    </w:p>
    <w:p w:rsidR="00E25CC7" w:rsidRPr="00E25CC7" w:rsidRDefault="00E25CC7" w:rsidP="00E25CC7">
      <w:pPr>
        <w:spacing w:after="0"/>
        <w:rPr>
          <w:rFonts w:ascii="Myriad Pro" w:eastAsiaTheme="minorEastAsia" w:hAnsi="Myriad Pro"/>
          <w:color w:val="0000FF"/>
          <w:lang w:val="en-GB" w:eastAsia="en-GB"/>
        </w:rPr>
      </w:pPr>
    </w:p>
    <w:p w:rsidR="00E25CC7" w:rsidRPr="00E25CC7" w:rsidRDefault="00E25CC7" w:rsidP="00E25CC7">
      <w:pPr>
        <w:keepNext/>
        <w:numPr>
          <w:ilvl w:val="0"/>
          <w:numId w:val="2"/>
        </w:numPr>
        <w:spacing w:before="240" w:after="0" w:line="240" w:lineRule="auto"/>
        <w:jc w:val="both"/>
        <w:outlineLvl w:val="0"/>
        <w:rPr>
          <w:rFonts w:ascii="Myriad Pro" w:eastAsiaTheme="majorEastAsia" w:hAnsi="Myriad Pro" w:cstheme="majorBidi"/>
          <w:b/>
          <w:bCs/>
          <w:sz w:val="28"/>
          <w:szCs w:val="28"/>
          <w:lang w:val="en-GB" w:eastAsia="en-GB"/>
        </w:rPr>
      </w:pPr>
      <w:bookmarkStart w:id="14" w:name="_Toc162356063"/>
      <w:bookmarkStart w:id="15" w:name="_Toc178675987"/>
      <w:bookmarkStart w:id="16" w:name="_Toc414866846"/>
      <w:r w:rsidRPr="00E25CC7">
        <w:rPr>
          <w:rFonts w:ascii="Myriad Pro" w:eastAsiaTheme="majorEastAsia" w:hAnsi="Myriad Pro" w:cstheme="majorBidi"/>
          <w:b/>
          <w:bCs/>
          <w:sz w:val="28"/>
          <w:szCs w:val="28"/>
          <w:lang w:val="en-GB" w:eastAsia="en-GB"/>
        </w:rPr>
        <w:t>Project Risks and Issues</w:t>
      </w:r>
      <w:bookmarkEnd w:id="14"/>
      <w:bookmarkEnd w:id="15"/>
      <w:bookmarkEnd w:id="16"/>
    </w:p>
    <w:p w:rsidR="002E3CFC" w:rsidRDefault="002E3CFC" w:rsidP="00E25CC7">
      <w:pPr>
        <w:pBdr>
          <w:top w:val="single" w:sz="4" w:space="1" w:color="auto"/>
          <w:left w:val="single" w:sz="4" w:space="4" w:color="auto"/>
          <w:bottom w:val="single" w:sz="4" w:space="1" w:color="auto"/>
          <w:right w:val="single" w:sz="4" w:space="4" w:color="auto"/>
        </w:pBdr>
        <w:spacing w:after="0"/>
        <w:rPr>
          <w:rFonts w:ascii="Calibri" w:hAnsi="Calibri"/>
          <w:color w:val="000000"/>
          <w:shd w:val="clear" w:color="auto" w:fill="FFFFFF"/>
          <w:lang w:val="en-GB"/>
        </w:rPr>
      </w:pPr>
      <w:r w:rsidRPr="002E3CFC">
        <w:rPr>
          <w:rFonts w:ascii="Calibri" w:hAnsi="Calibri"/>
          <w:color w:val="000000"/>
          <w:shd w:val="clear" w:color="auto" w:fill="FFFFFF"/>
          <w:lang w:val="en-GB"/>
        </w:rPr>
        <w:t>The topics such as Domestic Violence, Human Trafficking and/or Juvenile Justice have become political and religious topics with negative trend, which make the decision factors stay away from these sensible themes. We face with situation in which the tandem politicians-local Orthodox Church can cause delays and deviations in the implementation of the project.</w:t>
      </w:r>
    </w:p>
    <w:p w:rsidR="002E3CFC" w:rsidRPr="002E3CFC" w:rsidRDefault="002E3CFC" w:rsidP="00E25CC7">
      <w:pPr>
        <w:pBdr>
          <w:top w:val="single" w:sz="4" w:space="1" w:color="auto"/>
          <w:left w:val="single" w:sz="4" w:space="4" w:color="auto"/>
          <w:bottom w:val="single" w:sz="4" w:space="1" w:color="auto"/>
          <w:right w:val="single" w:sz="4" w:space="4" w:color="auto"/>
        </w:pBdr>
        <w:spacing w:after="0"/>
        <w:rPr>
          <w:rFonts w:ascii="Calibri" w:hAnsi="Calibri"/>
          <w:color w:val="000000"/>
          <w:shd w:val="clear" w:color="auto" w:fill="FFFFFF"/>
          <w:lang w:val="en-GB"/>
        </w:rPr>
      </w:pPr>
    </w:p>
    <w:p w:rsidR="002E3CFC" w:rsidRPr="002E3CFC" w:rsidRDefault="002E3CFC" w:rsidP="002E3CFC">
      <w:pPr>
        <w:pBdr>
          <w:top w:val="single" w:sz="4" w:space="1" w:color="auto"/>
          <w:left w:val="single" w:sz="4" w:space="4" w:color="auto"/>
          <w:bottom w:val="single" w:sz="4" w:space="1" w:color="auto"/>
          <w:right w:val="single" w:sz="4" w:space="4" w:color="auto"/>
        </w:pBdr>
        <w:spacing w:after="0"/>
        <w:rPr>
          <w:rFonts w:ascii="Calibri" w:hAnsi="Calibri"/>
          <w:color w:val="000000"/>
          <w:shd w:val="clear" w:color="auto" w:fill="FFFFFF"/>
        </w:rPr>
      </w:pPr>
      <w:r w:rsidRPr="002E3CFC">
        <w:rPr>
          <w:rFonts w:ascii="Calibri" w:hAnsi="Calibri"/>
          <w:color w:val="000000"/>
          <w:shd w:val="clear" w:color="auto" w:fill="FFFFFF"/>
        </w:rPr>
        <w:t>The Orthodox Church, which plays an influentia</w:t>
      </w:r>
      <w:r>
        <w:rPr>
          <w:rFonts w:ascii="Calibri" w:hAnsi="Calibri"/>
          <w:color w:val="000000"/>
          <w:shd w:val="clear" w:color="auto" w:fill="FFFFFF"/>
        </w:rPr>
        <w:t xml:space="preserve">l role on the territory of the </w:t>
      </w:r>
      <w:proofErr w:type="spellStart"/>
      <w:r>
        <w:rPr>
          <w:rFonts w:ascii="Calibri" w:hAnsi="Calibri"/>
          <w:color w:val="000000"/>
          <w:shd w:val="clear" w:color="auto" w:fill="FFFFFF"/>
        </w:rPr>
        <w:t>T</w:t>
      </w:r>
      <w:r w:rsidRPr="002E3CFC">
        <w:rPr>
          <w:rFonts w:ascii="Calibri" w:hAnsi="Calibri"/>
          <w:color w:val="000000"/>
          <w:shd w:val="clear" w:color="auto" w:fill="FFFFFF"/>
        </w:rPr>
        <w:t>ransnistrian</w:t>
      </w:r>
      <w:proofErr w:type="spellEnd"/>
      <w:r w:rsidRPr="002E3CFC">
        <w:rPr>
          <w:rFonts w:ascii="Calibri" w:hAnsi="Calibri"/>
          <w:color w:val="000000"/>
          <w:shd w:val="clear" w:color="auto" w:fill="FFFFFF"/>
        </w:rPr>
        <w:t xml:space="preserve"> region, initiated a public discourse that justifies or explains the violations of women’s rights, including gender based violence. In opposition to the adoption of a normative framework on violence against women, the church imposes direct pressure on the de facto legislative body invoking notions of tradition and religion and threatens to influence the populations’ vote in the upcoming “elections”.</w:t>
      </w:r>
    </w:p>
    <w:p w:rsidR="002E3CFC" w:rsidRPr="002E3CFC" w:rsidRDefault="002E3CFC" w:rsidP="002E3CFC">
      <w:pPr>
        <w:pBdr>
          <w:top w:val="single" w:sz="4" w:space="1" w:color="auto"/>
          <w:left w:val="single" w:sz="4" w:space="4" w:color="auto"/>
          <w:bottom w:val="single" w:sz="4" w:space="1" w:color="auto"/>
          <w:right w:val="single" w:sz="4" w:space="4" w:color="auto"/>
        </w:pBdr>
        <w:spacing w:after="0"/>
        <w:rPr>
          <w:rFonts w:ascii="Calibri" w:hAnsi="Calibri"/>
          <w:color w:val="000000"/>
          <w:shd w:val="clear" w:color="auto" w:fill="FFFFFF"/>
        </w:rPr>
      </w:pPr>
      <w:r w:rsidRPr="002E3CFC">
        <w:rPr>
          <w:rFonts w:ascii="Calibri" w:hAnsi="Calibri"/>
          <w:color w:val="000000"/>
          <w:shd w:val="clear" w:color="auto" w:fill="FFFFFF"/>
        </w:rPr>
        <w:t>Despite the fact that a draft law on eliminating violence against women was presented in the legislative body for adoption, the project had to be removed from the agenda because of the alleging suspicions of the motives of women rights organizations and fearing disguised “western” political imposition.</w:t>
      </w:r>
    </w:p>
    <w:p w:rsidR="002E3CFC" w:rsidRPr="0098086B" w:rsidRDefault="002E3CFC" w:rsidP="002E3CFC">
      <w:pPr>
        <w:pBdr>
          <w:top w:val="single" w:sz="4" w:space="1" w:color="auto"/>
          <w:left w:val="single" w:sz="4" w:space="4" w:color="auto"/>
          <w:bottom w:val="single" w:sz="4" w:space="1" w:color="auto"/>
          <w:right w:val="single" w:sz="4" w:space="4" w:color="auto"/>
        </w:pBdr>
        <w:spacing w:after="0"/>
        <w:rPr>
          <w:rFonts w:ascii="Calibri" w:hAnsi="Calibri"/>
          <w:color w:val="000000"/>
          <w:shd w:val="clear" w:color="auto" w:fill="FFFFFF"/>
        </w:rPr>
      </w:pPr>
      <w:r w:rsidRPr="002E3CFC">
        <w:rPr>
          <w:rFonts w:ascii="Calibri" w:hAnsi="Calibri"/>
          <w:color w:val="000000"/>
          <w:shd w:val="clear" w:color="auto" w:fill="FFFFFF"/>
        </w:rPr>
        <w:t>Against these circumstances, the adoption of a dedicated Law on Combating Domestic Violence is expected to be tergiversated.</w:t>
      </w:r>
      <w:r>
        <w:rPr>
          <w:rFonts w:ascii="Calibri" w:hAnsi="Calibri"/>
          <w:color w:val="000000"/>
          <w:shd w:val="clear" w:color="auto" w:fill="FFFFFF"/>
        </w:rPr>
        <w:t xml:space="preserve"> </w:t>
      </w:r>
    </w:p>
    <w:p w:rsidR="00E25CC7" w:rsidRPr="00E25CC7" w:rsidRDefault="00E25CC7" w:rsidP="00E25CC7">
      <w:pPr>
        <w:spacing w:after="0"/>
        <w:rPr>
          <w:rFonts w:ascii="Myriad Pro" w:eastAsiaTheme="minorEastAsia" w:hAnsi="Myriad Pro"/>
          <w:lang w:val="en-GB" w:eastAsia="en-GB"/>
        </w:rPr>
      </w:pPr>
    </w:p>
    <w:p w:rsidR="00E25CC7" w:rsidRPr="00E25CC7" w:rsidRDefault="00E25CC7" w:rsidP="00E25CC7">
      <w:pPr>
        <w:keepNext/>
        <w:numPr>
          <w:ilvl w:val="0"/>
          <w:numId w:val="1"/>
        </w:numPr>
        <w:spacing w:before="240" w:after="0" w:line="240" w:lineRule="auto"/>
        <w:jc w:val="both"/>
        <w:outlineLvl w:val="1"/>
        <w:rPr>
          <w:rFonts w:ascii="Myriad Pro" w:eastAsiaTheme="majorEastAsia" w:hAnsi="Myriad Pro" w:cstheme="majorBidi"/>
          <w:b/>
          <w:bCs/>
          <w:sz w:val="26"/>
          <w:szCs w:val="26"/>
          <w:lang w:val="en-GB" w:eastAsia="en-GB"/>
        </w:rPr>
      </w:pPr>
      <w:bookmarkStart w:id="17" w:name="_Toc162356064"/>
      <w:bookmarkStart w:id="18" w:name="_Toc178675988"/>
      <w:bookmarkStart w:id="19" w:name="_Toc414866847"/>
      <w:r w:rsidRPr="00E25CC7">
        <w:rPr>
          <w:rFonts w:ascii="Myriad Pro" w:eastAsiaTheme="majorEastAsia" w:hAnsi="Myriad Pro" w:cstheme="majorBidi"/>
          <w:b/>
          <w:bCs/>
          <w:sz w:val="26"/>
          <w:szCs w:val="26"/>
          <w:lang w:val="en-GB" w:eastAsia="en-GB"/>
        </w:rPr>
        <w:lastRenderedPageBreak/>
        <w:t>Updated project risks and actions</w:t>
      </w:r>
      <w:bookmarkEnd w:id="17"/>
      <w:bookmarkEnd w:id="18"/>
      <w:bookmarkEnd w:id="19"/>
    </w:p>
    <w:p w:rsidR="00E25CC7" w:rsidRPr="00E25CC7" w:rsidRDefault="00E25CC7" w:rsidP="00E25CC7">
      <w:pPr>
        <w:spacing w:after="0"/>
        <w:rPr>
          <w:rFonts w:ascii="Myriad Pro" w:eastAsiaTheme="minorEastAsia" w:hAnsi="Myriad Pro"/>
          <w:lang w:val="en-GB" w:eastAsia="en-GB"/>
        </w:rPr>
      </w:pPr>
    </w:p>
    <w:p w:rsidR="00E25CC7" w:rsidRPr="00BC2254" w:rsidRDefault="00E25CC7" w:rsidP="00E25CC7">
      <w:pPr>
        <w:spacing w:after="0"/>
        <w:rPr>
          <w:rFonts w:eastAsiaTheme="minorEastAsia"/>
          <w:u w:val="single"/>
          <w:lang w:val="en-GB" w:eastAsia="en-GB"/>
        </w:rPr>
      </w:pPr>
      <w:r w:rsidRPr="00BC2254">
        <w:rPr>
          <w:rFonts w:eastAsiaTheme="minorEastAsia"/>
          <w:u w:val="single"/>
          <w:lang w:val="en-GB" w:eastAsia="en-GB"/>
        </w:rPr>
        <w:t>Project Risk 1:</w:t>
      </w:r>
      <w:r w:rsidR="00BC2254">
        <w:rPr>
          <w:rFonts w:eastAsiaTheme="minorEastAsia"/>
          <w:u w:val="single"/>
          <w:lang w:val="en-GB" w:eastAsia="en-GB"/>
        </w:rPr>
        <w:t xml:space="preserve"> </w:t>
      </w:r>
      <w:r w:rsidR="00C97280" w:rsidRPr="00BC2254">
        <w:rPr>
          <w:rFonts w:eastAsiaTheme="minorEastAsia"/>
          <w:lang w:eastAsia="en-GB"/>
        </w:rPr>
        <w:t xml:space="preserve">Lack of support on behalf of local authorities </w:t>
      </w:r>
      <w:r w:rsidR="00790749">
        <w:rPr>
          <w:rFonts w:eastAsiaTheme="minorEastAsia"/>
          <w:lang w:eastAsia="en-GB"/>
        </w:rPr>
        <w:t>in</w:t>
      </w:r>
      <w:r w:rsidR="00C97280" w:rsidRPr="00BC2254">
        <w:rPr>
          <w:rFonts w:eastAsiaTheme="minorEastAsia"/>
          <w:lang w:eastAsia="en-GB"/>
        </w:rPr>
        <w:t xml:space="preserve"> finding an adequate building </w:t>
      </w:r>
      <w:r w:rsidR="00790749">
        <w:rPr>
          <w:rFonts w:eastAsiaTheme="minorEastAsia"/>
          <w:lang w:eastAsia="en-GB"/>
        </w:rPr>
        <w:t xml:space="preserve">for the </w:t>
      </w:r>
      <w:r w:rsidR="00C97280" w:rsidRPr="00BC2254">
        <w:rPr>
          <w:rFonts w:eastAsiaTheme="minorEastAsia"/>
          <w:lang w:eastAsia="en-GB"/>
        </w:rPr>
        <w:t>future Center.</w:t>
      </w:r>
    </w:p>
    <w:p w:rsidR="00E25CC7" w:rsidRPr="00BC2254" w:rsidRDefault="00E25CC7" w:rsidP="00E25CC7">
      <w:pPr>
        <w:spacing w:after="0"/>
        <w:rPr>
          <w:rFonts w:eastAsiaTheme="minorEastAsia"/>
          <w:lang w:val="en-GB" w:eastAsia="en-GB"/>
        </w:rPr>
      </w:pPr>
      <w:r w:rsidRPr="00BC2254">
        <w:rPr>
          <w:rFonts w:eastAsiaTheme="minorEastAsia"/>
          <w:i/>
          <w:lang w:val="en-GB" w:eastAsia="en-GB"/>
        </w:rPr>
        <w:t>Actions taken:</w:t>
      </w:r>
      <w:r w:rsidR="00C97280" w:rsidRPr="00BC2254">
        <w:rPr>
          <w:rFonts w:eastAsiaTheme="minorEastAsia"/>
          <w:lang w:val="en-GB" w:eastAsia="en-GB"/>
        </w:rPr>
        <w:t xml:space="preserve"> To </w:t>
      </w:r>
      <w:r w:rsidR="009B18D9">
        <w:rPr>
          <w:rFonts w:eastAsiaTheme="minorEastAsia"/>
          <w:lang w:val="en-GB" w:eastAsia="en-GB"/>
        </w:rPr>
        <w:t xml:space="preserve">continue dialogue, through </w:t>
      </w:r>
      <w:r w:rsidR="00C97280" w:rsidRPr="00BC2254">
        <w:rPr>
          <w:rFonts w:eastAsiaTheme="minorEastAsia"/>
          <w:lang w:val="en-GB" w:eastAsia="en-GB"/>
        </w:rPr>
        <w:t xml:space="preserve">meetings, commonly with the local NGOs and de facto authorities and to </w:t>
      </w:r>
      <w:r w:rsidR="004764E5" w:rsidRPr="00BC2254">
        <w:rPr>
          <w:rFonts w:eastAsiaTheme="minorEastAsia"/>
          <w:lang w:val="en-GB" w:eastAsia="en-GB"/>
        </w:rPr>
        <w:t xml:space="preserve">remind </w:t>
      </w:r>
      <w:r w:rsidR="00790749">
        <w:rPr>
          <w:rFonts w:eastAsiaTheme="minorEastAsia"/>
          <w:lang w:val="en-GB" w:eastAsia="en-GB"/>
        </w:rPr>
        <w:t xml:space="preserve">of </w:t>
      </w:r>
      <w:r w:rsidR="004764E5" w:rsidRPr="00BC2254">
        <w:rPr>
          <w:rFonts w:eastAsiaTheme="minorEastAsia"/>
          <w:lang w:val="en-GB" w:eastAsia="en-GB"/>
        </w:rPr>
        <w:t>the background for which this Programme</w:t>
      </w:r>
      <w:r w:rsidR="00790749" w:rsidRPr="00790749">
        <w:rPr>
          <w:rFonts w:eastAsiaTheme="minorEastAsia"/>
          <w:lang w:val="en-GB" w:eastAsia="en-GB"/>
        </w:rPr>
        <w:t xml:space="preserve"> </w:t>
      </w:r>
      <w:r w:rsidR="00790749" w:rsidRPr="00BC2254">
        <w:rPr>
          <w:rFonts w:eastAsiaTheme="minorEastAsia"/>
          <w:lang w:val="en-GB" w:eastAsia="en-GB"/>
        </w:rPr>
        <w:t xml:space="preserve">was </w:t>
      </w:r>
      <w:proofErr w:type="gramStart"/>
      <w:r w:rsidR="00790749" w:rsidRPr="00BC2254">
        <w:rPr>
          <w:rFonts w:eastAsiaTheme="minorEastAsia"/>
          <w:lang w:val="en-GB" w:eastAsia="en-GB"/>
        </w:rPr>
        <w:t>set</w:t>
      </w:r>
      <w:r w:rsidR="00790749">
        <w:rPr>
          <w:rFonts w:eastAsiaTheme="minorEastAsia"/>
          <w:lang w:val="en-GB" w:eastAsia="en-GB"/>
        </w:rPr>
        <w:t>,</w:t>
      </w:r>
      <w:proofErr w:type="gramEnd"/>
      <w:r w:rsidR="00790749">
        <w:rPr>
          <w:rFonts w:eastAsiaTheme="minorEastAsia"/>
          <w:lang w:val="en-GB" w:eastAsia="en-GB"/>
        </w:rPr>
        <w:t xml:space="preserve"> </w:t>
      </w:r>
      <w:r w:rsidR="004764E5" w:rsidRPr="00BC2254">
        <w:rPr>
          <w:rFonts w:eastAsiaTheme="minorEastAsia"/>
          <w:lang w:val="en-GB" w:eastAsia="en-GB"/>
        </w:rPr>
        <w:t>the benefits from this project and how the results will contribute to diminish the phenomena of Domestic Violence and Human Trafficking.</w:t>
      </w:r>
    </w:p>
    <w:p w:rsidR="00DB544B" w:rsidRPr="00BC2254" w:rsidRDefault="00DB544B" w:rsidP="00E25CC7">
      <w:pPr>
        <w:spacing w:after="0"/>
        <w:rPr>
          <w:rFonts w:eastAsiaTheme="minorEastAsia"/>
          <w:u w:val="single"/>
          <w:lang w:val="en-GB" w:eastAsia="en-GB"/>
        </w:rPr>
      </w:pPr>
    </w:p>
    <w:p w:rsidR="00E25CC7" w:rsidRPr="00BC2254" w:rsidRDefault="00DB544B" w:rsidP="00E25CC7">
      <w:pPr>
        <w:spacing w:after="0"/>
        <w:rPr>
          <w:rFonts w:eastAsiaTheme="minorEastAsia"/>
          <w:lang w:eastAsia="en-GB"/>
        </w:rPr>
      </w:pPr>
      <w:r w:rsidRPr="00BC2254">
        <w:rPr>
          <w:rFonts w:eastAsiaTheme="minorEastAsia"/>
          <w:u w:val="single"/>
          <w:lang w:val="en-GB" w:eastAsia="en-GB"/>
        </w:rPr>
        <w:t>Project Risk 2:</w:t>
      </w:r>
      <w:r w:rsidR="00BC2254">
        <w:rPr>
          <w:rFonts w:eastAsiaTheme="minorEastAsia"/>
          <w:u w:val="single"/>
          <w:lang w:val="en-GB" w:eastAsia="en-GB"/>
        </w:rPr>
        <w:t xml:space="preserve"> </w:t>
      </w:r>
      <w:r w:rsidR="0096295A" w:rsidRPr="00935BDD">
        <w:rPr>
          <w:rFonts w:eastAsiaTheme="minorEastAsia"/>
          <w:highlight w:val="yellow"/>
          <w:lang w:eastAsia="en-GB"/>
        </w:rPr>
        <w:t>Lack of political commitment to transfer into local practice the international standards on gender equality and freedom from gender based violence.</w:t>
      </w:r>
      <w:r w:rsidR="0096295A" w:rsidRPr="00BC2254">
        <w:rPr>
          <w:rFonts w:eastAsiaTheme="minorEastAsia"/>
          <w:lang w:eastAsia="en-GB"/>
        </w:rPr>
        <w:t xml:space="preserve">  </w:t>
      </w:r>
    </w:p>
    <w:p w:rsidR="00DB544B" w:rsidRPr="00BC2254" w:rsidRDefault="00DB544B" w:rsidP="00E25CC7">
      <w:pPr>
        <w:spacing w:after="0"/>
        <w:rPr>
          <w:rFonts w:eastAsiaTheme="minorEastAsia"/>
          <w:lang w:val="en-GB" w:eastAsia="en-GB"/>
        </w:rPr>
      </w:pPr>
      <w:r w:rsidRPr="00BC2254">
        <w:rPr>
          <w:rFonts w:eastAsiaTheme="minorEastAsia"/>
          <w:i/>
          <w:lang w:val="en-GB" w:eastAsia="en-GB"/>
        </w:rPr>
        <w:t>Actions taken:</w:t>
      </w:r>
      <w:r w:rsidR="00BC2254">
        <w:rPr>
          <w:rFonts w:eastAsiaTheme="minorEastAsia"/>
          <w:i/>
          <w:lang w:val="en-GB" w:eastAsia="en-GB"/>
        </w:rPr>
        <w:t xml:space="preserve"> </w:t>
      </w:r>
      <w:r w:rsidR="0096295A" w:rsidRPr="00935BDD">
        <w:rPr>
          <w:rFonts w:eastAsiaTheme="minorEastAsia"/>
          <w:highlight w:val="yellow"/>
          <w:lang w:eastAsia="en-GB"/>
        </w:rPr>
        <w:t xml:space="preserve">Organize follow up meetings </w:t>
      </w:r>
      <w:r w:rsidR="002076CB" w:rsidRPr="00935BDD">
        <w:rPr>
          <w:rFonts w:eastAsiaTheme="minorEastAsia"/>
          <w:highlight w:val="yellow"/>
          <w:lang w:eastAsia="en-GB"/>
        </w:rPr>
        <w:t xml:space="preserve">on </w:t>
      </w:r>
      <w:proofErr w:type="spellStart"/>
      <w:r w:rsidR="002076CB" w:rsidRPr="00935BDD">
        <w:rPr>
          <w:rFonts w:eastAsiaTheme="minorEastAsia"/>
          <w:highlight w:val="yellow"/>
          <w:lang w:eastAsia="en-GB"/>
        </w:rPr>
        <w:t>Hammarberg</w:t>
      </w:r>
      <w:proofErr w:type="spellEnd"/>
      <w:r w:rsidR="002076CB" w:rsidRPr="00935BDD">
        <w:rPr>
          <w:rFonts w:eastAsiaTheme="minorEastAsia"/>
          <w:highlight w:val="yellow"/>
          <w:lang w:eastAsia="en-GB"/>
        </w:rPr>
        <w:t xml:space="preserve">, </w:t>
      </w:r>
      <w:r w:rsidR="0096295A" w:rsidRPr="00935BDD">
        <w:rPr>
          <w:rFonts w:eastAsiaTheme="minorEastAsia"/>
          <w:highlight w:val="yellow"/>
          <w:lang w:eastAsia="en-GB"/>
        </w:rPr>
        <w:t xml:space="preserve">and the deputy High Commissioner for Human Rights visits to the </w:t>
      </w:r>
      <w:proofErr w:type="spellStart"/>
      <w:r w:rsidR="0096295A" w:rsidRPr="00935BDD">
        <w:rPr>
          <w:rFonts w:eastAsiaTheme="minorEastAsia"/>
          <w:highlight w:val="yellow"/>
          <w:lang w:eastAsia="en-GB"/>
        </w:rPr>
        <w:t>transnistrian</w:t>
      </w:r>
      <w:proofErr w:type="spellEnd"/>
      <w:r w:rsidR="0096295A" w:rsidRPr="00935BDD">
        <w:rPr>
          <w:rFonts w:eastAsiaTheme="minorEastAsia"/>
          <w:highlight w:val="yellow"/>
          <w:lang w:eastAsia="en-GB"/>
        </w:rPr>
        <w:t xml:space="preserve"> region, bilateral dialogs with the key de facto authorities and joint round tables, including active participation of the civil society aiming at raising awareness on the international law and best practices available.</w:t>
      </w:r>
      <w:r w:rsidR="0096295A" w:rsidRPr="00BC2254">
        <w:rPr>
          <w:rFonts w:eastAsiaTheme="minorEastAsia"/>
          <w:lang w:eastAsia="en-GB"/>
        </w:rPr>
        <w:t xml:space="preserve"> </w:t>
      </w:r>
    </w:p>
    <w:p w:rsidR="00E25CC7" w:rsidRPr="00E25CC7" w:rsidRDefault="00E25CC7" w:rsidP="00E25CC7">
      <w:pPr>
        <w:keepNext/>
        <w:numPr>
          <w:ilvl w:val="0"/>
          <w:numId w:val="1"/>
        </w:numPr>
        <w:spacing w:before="240" w:after="0" w:line="240" w:lineRule="auto"/>
        <w:jc w:val="both"/>
        <w:outlineLvl w:val="1"/>
        <w:rPr>
          <w:rFonts w:ascii="Myriad Pro" w:eastAsiaTheme="majorEastAsia" w:hAnsi="Myriad Pro" w:cstheme="majorBidi"/>
          <w:b/>
          <w:bCs/>
          <w:sz w:val="26"/>
          <w:szCs w:val="26"/>
          <w:lang w:val="en-GB" w:eastAsia="en-GB"/>
        </w:rPr>
      </w:pPr>
      <w:bookmarkStart w:id="20" w:name="_Toc162356065"/>
      <w:bookmarkStart w:id="21" w:name="_Toc178675990"/>
      <w:bookmarkStart w:id="22" w:name="_Toc414866848"/>
      <w:r w:rsidRPr="00E25CC7">
        <w:rPr>
          <w:rFonts w:ascii="Myriad Pro" w:eastAsiaTheme="majorEastAsia" w:hAnsi="Myriad Pro" w:cstheme="majorBidi"/>
          <w:b/>
          <w:bCs/>
          <w:sz w:val="26"/>
          <w:szCs w:val="26"/>
          <w:lang w:val="en-GB" w:eastAsia="en-GB"/>
        </w:rPr>
        <w:t>Updated project issues and actions</w:t>
      </w:r>
      <w:bookmarkEnd w:id="20"/>
      <w:bookmarkEnd w:id="21"/>
      <w:bookmarkEnd w:id="22"/>
    </w:p>
    <w:p w:rsidR="00E25CC7" w:rsidRPr="00E25CC7" w:rsidRDefault="00E25CC7" w:rsidP="00E25CC7">
      <w:pPr>
        <w:spacing w:after="0"/>
        <w:rPr>
          <w:rFonts w:ascii="Myriad Pro" w:eastAsiaTheme="minorEastAsia" w:hAnsi="Myriad Pro"/>
          <w:lang w:val="en-GB" w:eastAsia="en-GB"/>
        </w:rPr>
      </w:pPr>
    </w:p>
    <w:p w:rsidR="00E25CC7" w:rsidRPr="00BC2254" w:rsidRDefault="00E25CC7" w:rsidP="00E25CC7">
      <w:pPr>
        <w:spacing w:after="0"/>
        <w:rPr>
          <w:rFonts w:eastAsiaTheme="minorEastAsia"/>
          <w:u w:val="single"/>
          <w:lang w:eastAsia="en-GB"/>
        </w:rPr>
      </w:pPr>
      <w:proofErr w:type="gramStart"/>
      <w:r w:rsidRPr="00BC2254">
        <w:rPr>
          <w:rFonts w:eastAsiaTheme="minorEastAsia"/>
          <w:u w:val="single"/>
          <w:lang w:val="en-GB" w:eastAsia="en-GB"/>
        </w:rPr>
        <w:t>Project Issue 1</w:t>
      </w:r>
      <w:r w:rsidR="00BC2254" w:rsidRPr="00BC2254">
        <w:rPr>
          <w:rFonts w:eastAsiaTheme="minorEastAsia"/>
          <w:u w:val="single"/>
          <w:lang w:val="en-GB" w:eastAsia="en-GB"/>
        </w:rPr>
        <w:t>:</w:t>
      </w:r>
      <w:r w:rsidR="00BC2254" w:rsidRPr="00BC2254">
        <w:rPr>
          <w:rFonts w:eastAsiaTheme="minorEastAsia"/>
          <w:lang w:val="en-GB" w:eastAsia="en-GB"/>
        </w:rPr>
        <w:t xml:space="preserve"> Low</w:t>
      </w:r>
      <w:r w:rsidR="00DB544B" w:rsidRPr="00BC2254">
        <w:rPr>
          <w:rFonts w:eastAsiaTheme="minorEastAsia"/>
          <w:lang w:val="en-GB" w:eastAsia="en-GB"/>
        </w:rPr>
        <w:t xml:space="preserve"> and declarative interest</w:t>
      </w:r>
      <w:r w:rsidR="00BC2254">
        <w:rPr>
          <w:rFonts w:eastAsiaTheme="minorEastAsia"/>
          <w:lang w:val="en-GB" w:eastAsia="en-GB"/>
        </w:rPr>
        <w:t>, displayed by local authorities</w:t>
      </w:r>
      <w:r w:rsidR="00DB544B" w:rsidRPr="00BC2254">
        <w:rPr>
          <w:rFonts w:eastAsiaTheme="minorEastAsia"/>
          <w:lang w:val="en-GB" w:eastAsia="en-GB"/>
        </w:rPr>
        <w:t xml:space="preserve"> </w:t>
      </w:r>
      <w:r w:rsidR="00790749">
        <w:rPr>
          <w:rFonts w:eastAsiaTheme="minorEastAsia"/>
          <w:lang w:val="en-GB" w:eastAsia="en-GB"/>
        </w:rPr>
        <w:t>in</w:t>
      </w:r>
      <w:r w:rsidR="00DB544B" w:rsidRPr="00BC2254">
        <w:rPr>
          <w:rFonts w:eastAsiaTheme="minorEastAsia"/>
          <w:lang w:val="en-GB" w:eastAsia="en-GB"/>
        </w:rPr>
        <w:t xml:space="preserve"> combating Domestic Violence and Human Trafficking.</w:t>
      </w:r>
      <w:proofErr w:type="gramEnd"/>
    </w:p>
    <w:p w:rsidR="00E25CC7" w:rsidRPr="00BC2254" w:rsidRDefault="00E25CC7" w:rsidP="00E25CC7">
      <w:pPr>
        <w:spacing w:after="0"/>
        <w:rPr>
          <w:rFonts w:eastAsiaTheme="minorEastAsia"/>
          <w:lang w:val="en-GB" w:eastAsia="en-GB"/>
        </w:rPr>
      </w:pPr>
      <w:r w:rsidRPr="00BC2254">
        <w:rPr>
          <w:rFonts w:eastAsiaTheme="minorEastAsia"/>
          <w:i/>
          <w:lang w:val="en-GB" w:eastAsia="en-GB"/>
        </w:rPr>
        <w:t>Actions taken:</w:t>
      </w:r>
      <w:r w:rsidR="00BC2254">
        <w:rPr>
          <w:rFonts w:eastAsiaTheme="minorEastAsia"/>
          <w:i/>
          <w:lang w:val="en-GB" w:eastAsia="en-GB"/>
        </w:rPr>
        <w:t xml:space="preserve"> </w:t>
      </w:r>
      <w:r w:rsidR="008E2636" w:rsidRPr="00BC2254">
        <w:rPr>
          <w:rFonts w:eastAsiaTheme="minorEastAsia"/>
          <w:lang w:val="en-GB" w:eastAsia="en-GB"/>
        </w:rPr>
        <w:t xml:space="preserve">To encourage local authorities to implement step by step the local action plan, regarding Domestic Violence and Human trafficking issues. To stimulate local NGOs </w:t>
      </w:r>
      <w:r w:rsidR="00BC2254">
        <w:rPr>
          <w:rFonts w:eastAsiaTheme="minorEastAsia"/>
          <w:lang w:val="en-GB" w:eastAsia="en-GB"/>
        </w:rPr>
        <w:t>in terms of providing</w:t>
      </w:r>
      <w:r w:rsidR="008E2636" w:rsidRPr="00BC2254">
        <w:rPr>
          <w:rFonts w:eastAsiaTheme="minorEastAsia"/>
          <w:lang w:val="en-GB" w:eastAsia="en-GB"/>
        </w:rPr>
        <w:t xml:space="preserve"> lobby and advocacy </w:t>
      </w:r>
      <w:r w:rsidR="00BC2254">
        <w:rPr>
          <w:rFonts w:eastAsiaTheme="minorEastAsia"/>
          <w:lang w:val="en-GB" w:eastAsia="en-GB"/>
        </w:rPr>
        <w:t>for</w:t>
      </w:r>
      <w:r w:rsidR="008E2636" w:rsidRPr="00BC2254">
        <w:rPr>
          <w:rFonts w:eastAsiaTheme="minorEastAsia"/>
          <w:lang w:val="en-GB" w:eastAsia="en-GB"/>
        </w:rPr>
        <w:t xml:space="preserve"> adopting</w:t>
      </w:r>
      <w:r w:rsidR="00790749">
        <w:rPr>
          <w:rFonts w:eastAsiaTheme="minorEastAsia"/>
          <w:lang w:val="en-GB" w:eastAsia="en-GB"/>
        </w:rPr>
        <w:t xml:space="preserve"> the</w:t>
      </w:r>
      <w:r w:rsidR="008E2636" w:rsidRPr="00BC2254">
        <w:rPr>
          <w:rFonts w:eastAsiaTheme="minorEastAsia"/>
          <w:lang w:val="en-GB" w:eastAsia="en-GB"/>
        </w:rPr>
        <w:t xml:space="preserve"> local law regarding combating Domestic Violence phenomena.</w:t>
      </w:r>
    </w:p>
    <w:p w:rsidR="00E25CC7" w:rsidRPr="00BC2254" w:rsidRDefault="00E25CC7" w:rsidP="00E25CC7">
      <w:pPr>
        <w:spacing w:after="0"/>
        <w:rPr>
          <w:rFonts w:eastAsiaTheme="minorEastAsia"/>
          <w:lang w:val="en-GB" w:eastAsia="en-GB"/>
        </w:rPr>
      </w:pPr>
      <w:r w:rsidRPr="00BC2254">
        <w:rPr>
          <w:rFonts w:eastAsiaTheme="minorEastAsia"/>
          <w:u w:val="single"/>
          <w:lang w:val="en-GB" w:eastAsia="en-GB"/>
        </w:rPr>
        <w:t>Project Issue 2:</w:t>
      </w:r>
      <w:r w:rsidR="00BC2254">
        <w:rPr>
          <w:rFonts w:eastAsiaTheme="minorEastAsia"/>
          <w:u w:val="single"/>
          <w:lang w:val="en-GB" w:eastAsia="en-GB"/>
        </w:rPr>
        <w:t xml:space="preserve"> </w:t>
      </w:r>
      <w:r w:rsidR="004A500F" w:rsidRPr="00BC2254">
        <w:rPr>
          <w:rFonts w:eastAsiaTheme="minorEastAsia"/>
          <w:lang w:val="en-GB" w:eastAsia="en-GB"/>
        </w:rPr>
        <w:t>Marginalized</w:t>
      </w:r>
      <w:r w:rsidR="00BC2254">
        <w:rPr>
          <w:rFonts w:eastAsiaTheme="minorEastAsia"/>
          <w:lang w:val="en-GB" w:eastAsia="en-GB"/>
        </w:rPr>
        <w:t xml:space="preserve"> </w:t>
      </w:r>
      <w:r w:rsidR="004A500F" w:rsidRPr="00BC2254">
        <w:rPr>
          <w:rFonts w:eastAsiaTheme="minorEastAsia"/>
          <w:lang w:val="en-GB" w:eastAsia="en-GB"/>
        </w:rPr>
        <w:t xml:space="preserve">participation of the civil society in the process of drafting and adopting rules and regulations </w:t>
      </w:r>
    </w:p>
    <w:p w:rsidR="00E25CC7" w:rsidRPr="00BC2254" w:rsidRDefault="00E25CC7" w:rsidP="00E25CC7">
      <w:pPr>
        <w:spacing w:after="0"/>
        <w:rPr>
          <w:rFonts w:eastAsiaTheme="minorEastAsia"/>
          <w:lang w:val="en-GB" w:eastAsia="en-GB"/>
        </w:rPr>
      </w:pPr>
      <w:r w:rsidRPr="00BC2254">
        <w:rPr>
          <w:rFonts w:eastAsiaTheme="minorEastAsia"/>
          <w:i/>
          <w:lang w:val="en-GB" w:eastAsia="en-GB"/>
        </w:rPr>
        <w:t>Actions taken:</w:t>
      </w:r>
      <w:r w:rsidR="00BC2254">
        <w:rPr>
          <w:rFonts w:eastAsiaTheme="minorEastAsia"/>
          <w:i/>
          <w:lang w:val="en-GB" w:eastAsia="en-GB"/>
        </w:rPr>
        <w:t xml:space="preserve"> </w:t>
      </w:r>
      <w:r w:rsidR="004A500F" w:rsidRPr="00BC2254">
        <w:rPr>
          <w:rFonts w:eastAsiaTheme="minorEastAsia"/>
          <w:lang w:val="en-GB" w:eastAsia="en-GB"/>
        </w:rPr>
        <w:t>Facilitate and build the dialog between the de facto authorities and civil society representatives</w:t>
      </w:r>
      <w:r w:rsidR="00BC2254">
        <w:rPr>
          <w:rFonts w:eastAsiaTheme="minorEastAsia"/>
          <w:lang w:val="en-GB" w:eastAsia="en-GB"/>
        </w:rPr>
        <w:t xml:space="preserve"> </w:t>
      </w:r>
      <w:r w:rsidR="004A500F" w:rsidRPr="00BC2254">
        <w:rPr>
          <w:rFonts w:eastAsiaTheme="minorEastAsia"/>
          <w:lang w:val="en-GB" w:eastAsia="en-GB"/>
        </w:rPr>
        <w:t xml:space="preserve">to encourage de facto authorities to </w:t>
      </w:r>
      <w:r w:rsidR="0096295A" w:rsidRPr="00BC2254">
        <w:rPr>
          <w:rFonts w:eastAsiaTheme="minorEastAsia"/>
          <w:lang w:val="en-GB" w:eastAsia="en-GB"/>
        </w:rPr>
        <w:t>engage with the</w:t>
      </w:r>
      <w:r w:rsidR="004A500F" w:rsidRPr="00BC2254">
        <w:rPr>
          <w:rFonts w:eastAsiaTheme="minorEastAsia"/>
          <w:lang w:val="en-GB" w:eastAsia="en-GB"/>
        </w:rPr>
        <w:t xml:space="preserve"> civil society and ensure </w:t>
      </w:r>
      <w:r w:rsidR="0096295A" w:rsidRPr="00BC2254">
        <w:rPr>
          <w:rFonts w:eastAsiaTheme="minorEastAsia"/>
          <w:lang w:val="en-GB" w:eastAsia="en-GB"/>
        </w:rPr>
        <w:t xml:space="preserve">fair </w:t>
      </w:r>
      <w:r w:rsidR="004A500F" w:rsidRPr="00BC2254">
        <w:rPr>
          <w:rFonts w:eastAsiaTheme="minorEastAsia"/>
          <w:lang w:val="en-GB" w:eastAsia="en-GB"/>
        </w:rPr>
        <w:t xml:space="preserve">participation </w:t>
      </w:r>
      <w:r w:rsidR="0096295A" w:rsidRPr="00BC2254">
        <w:rPr>
          <w:rFonts w:eastAsiaTheme="minorEastAsia"/>
          <w:lang w:val="en-GB" w:eastAsia="en-GB"/>
        </w:rPr>
        <w:t xml:space="preserve">in the decision making process. </w:t>
      </w:r>
    </w:p>
    <w:p w:rsidR="00E25CC7" w:rsidRPr="00E25CC7" w:rsidRDefault="00E25CC7" w:rsidP="00E25CC7">
      <w:pPr>
        <w:spacing w:after="0"/>
        <w:rPr>
          <w:rFonts w:ascii="Myriad Pro" w:eastAsiaTheme="minorEastAsia" w:hAnsi="Myriad Pro"/>
          <w:lang w:val="en-GB" w:eastAsia="en-GB"/>
        </w:rPr>
      </w:pPr>
    </w:p>
    <w:p w:rsidR="00E25CC7" w:rsidRPr="00E25CC7" w:rsidRDefault="00E25CC7" w:rsidP="00E25CC7">
      <w:pPr>
        <w:keepNext/>
        <w:numPr>
          <w:ilvl w:val="0"/>
          <w:numId w:val="2"/>
        </w:numPr>
        <w:spacing w:before="240" w:after="0" w:line="240" w:lineRule="auto"/>
        <w:jc w:val="both"/>
        <w:outlineLvl w:val="0"/>
        <w:rPr>
          <w:rFonts w:ascii="Myriad Pro" w:eastAsiaTheme="majorEastAsia" w:hAnsi="Myriad Pro" w:cstheme="majorBidi"/>
          <w:b/>
          <w:bCs/>
          <w:sz w:val="28"/>
          <w:szCs w:val="28"/>
          <w:lang w:val="en-GB" w:eastAsia="en-GB"/>
        </w:rPr>
      </w:pPr>
      <w:bookmarkStart w:id="23" w:name="_Toc357063192"/>
      <w:bookmarkStart w:id="24" w:name="_Toc414866849"/>
      <w:r w:rsidRPr="00E25CC7">
        <w:rPr>
          <w:rFonts w:ascii="Myriad Pro" w:eastAsiaTheme="majorEastAsia" w:hAnsi="Myriad Pro" w:cstheme="majorBidi"/>
          <w:b/>
          <w:bCs/>
          <w:sz w:val="28"/>
          <w:szCs w:val="28"/>
          <w:lang w:val="en-GB" w:eastAsia="en-GB"/>
        </w:rPr>
        <w:t>Lessons Learned</w:t>
      </w:r>
      <w:bookmarkEnd w:id="23"/>
      <w:bookmarkEnd w:id="24"/>
    </w:p>
    <w:p w:rsidR="007769FA" w:rsidRPr="007769FA" w:rsidRDefault="007769FA" w:rsidP="00812ED8">
      <w:pPr>
        <w:pBdr>
          <w:top w:val="single" w:sz="4" w:space="0" w:color="auto"/>
          <w:left w:val="single" w:sz="4" w:space="4" w:color="auto"/>
          <w:bottom w:val="single" w:sz="4" w:space="0" w:color="auto"/>
          <w:right w:val="single" w:sz="4" w:space="4" w:color="auto"/>
        </w:pBdr>
        <w:spacing w:after="0" w:line="240" w:lineRule="auto"/>
        <w:ind w:left="360"/>
        <w:jc w:val="both"/>
        <w:rPr>
          <w:rFonts w:eastAsia="MS Mincho" w:cs="Arial"/>
        </w:rPr>
      </w:pPr>
      <w:r w:rsidRPr="007769FA">
        <w:rPr>
          <w:rFonts w:eastAsia="MS Mincho" w:cs="Arial"/>
        </w:rPr>
        <w:t xml:space="preserve">Due to the precarious financial situation in the region, (cutting of the pensions, reducing of salaries), the decision factors (representatives of de-facto ministries) </w:t>
      </w:r>
      <w:r w:rsidR="00790749">
        <w:rPr>
          <w:rFonts w:eastAsia="MS Mincho" w:cs="Arial"/>
        </w:rPr>
        <w:t xml:space="preserve">do </w:t>
      </w:r>
      <w:r w:rsidRPr="007769FA">
        <w:rPr>
          <w:rFonts w:eastAsia="MS Mincho" w:cs="Arial"/>
        </w:rPr>
        <w:t xml:space="preserve">not to give priority </w:t>
      </w:r>
      <w:r w:rsidR="00790749">
        <w:rPr>
          <w:rFonts w:eastAsia="MS Mincho" w:cs="Arial"/>
        </w:rPr>
        <w:t>to the</w:t>
      </w:r>
      <w:r w:rsidRPr="007769FA">
        <w:rPr>
          <w:rFonts w:eastAsia="MS Mincho" w:cs="Arial"/>
        </w:rPr>
        <w:t xml:space="preserve"> phenomena such as Domestic Violence and Human Trafficking. Despite of a permanent dialogue, till now the de-facto authorities haven't identified </w:t>
      </w:r>
      <w:r w:rsidR="00790749">
        <w:rPr>
          <w:rFonts w:eastAsia="MS Mincho" w:cs="Arial"/>
        </w:rPr>
        <w:t>any</w:t>
      </w:r>
      <w:r w:rsidRPr="007769FA">
        <w:rPr>
          <w:rFonts w:eastAsia="MS Mincho" w:cs="Arial"/>
        </w:rPr>
        <w:t xml:space="preserve"> potential spaces, which may respond to our requirements. </w:t>
      </w:r>
      <w:r w:rsidR="00546662">
        <w:rPr>
          <w:rFonts w:eastAsia="MS Mincho" w:cs="Arial"/>
        </w:rPr>
        <w:t>It was a</w:t>
      </w:r>
      <w:r w:rsidRPr="007769FA">
        <w:rPr>
          <w:rFonts w:eastAsia="MS Mincho" w:cs="Arial"/>
        </w:rPr>
        <w:t>lso attested that some local politicians try to use these topics as part of their election agenda.</w:t>
      </w:r>
    </w:p>
    <w:p w:rsidR="00E25CC7" w:rsidRPr="00E25CC7" w:rsidRDefault="00E25CC7" w:rsidP="00E25CC7">
      <w:pPr>
        <w:spacing w:after="0"/>
        <w:rPr>
          <w:rFonts w:ascii="Myriad Pro" w:eastAsiaTheme="minorEastAsia" w:hAnsi="Myriad Pro"/>
          <w:lang w:val="en-GB" w:eastAsia="en-GB"/>
        </w:rPr>
      </w:pPr>
    </w:p>
    <w:p w:rsidR="00E25CC7" w:rsidRPr="00E25CC7" w:rsidRDefault="00E25CC7" w:rsidP="00E25CC7">
      <w:pPr>
        <w:keepNext/>
        <w:numPr>
          <w:ilvl w:val="0"/>
          <w:numId w:val="2"/>
        </w:numPr>
        <w:spacing w:before="240" w:after="0" w:line="240" w:lineRule="auto"/>
        <w:jc w:val="both"/>
        <w:outlineLvl w:val="0"/>
        <w:rPr>
          <w:rFonts w:ascii="Myriad Pro" w:eastAsiaTheme="majorEastAsia" w:hAnsi="Myriad Pro" w:cstheme="majorBidi"/>
          <w:b/>
          <w:bCs/>
          <w:sz w:val="28"/>
          <w:szCs w:val="28"/>
          <w:lang w:val="en-GB" w:eastAsia="en-GB"/>
        </w:rPr>
      </w:pPr>
      <w:bookmarkStart w:id="25" w:name="_Toc414866850"/>
      <w:r w:rsidRPr="00E25CC7">
        <w:rPr>
          <w:rFonts w:ascii="Myriad Pro" w:eastAsiaTheme="majorEastAsia" w:hAnsi="Myriad Pro" w:cstheme="majorBidi"/>
          <w:b/>
          <w:bCs/>
          <w:sz w:val="28"/>
          <w:szCs w:val="28"/>
          <w:lang w:val="en-GB" w:eastAsia="en-GB"/>
        </w:rPr>
        <w:t>Conclusions and Way Forward</w:t>
      </w:r>
      <w:bookmarkEnd w:id="25"/>
    </w:p>
    <w:p w:rsidR="002740CB" w:rsidRPr="002E7720" w:rsidRDefault="00491ED6" w:rsidP="002740CB">
      <w:pPr>
        <w:pBdr>
          <w:top w:val="single" w:sz="4" w:space="0" w:color="auto"/>
          <w:left w:val="single" w:sz="4" w:space="4" w:color="auto"/>
          <w:bottom w:val="single" w:sz="4" w:space="1" w:color="auto"/>
          <w:right w:val="single" w:sz="4" w:space="4" w:color="auto"/>
        </w:pBdr>
        <w:spacing w:after="0" w:line="240" w:lineRule="auto"/>
        <w:ind w:left="360"/>
        <w:jc w:val="both"/>
        <w:rPr>
          <w:rFonts w:eastAsia="MS Mincho" w:cs="Arial"/>
          <w:lang w:val="en-GB"/>
        </w:rPr>
      </w:pPr>
      <w:r w:rsidRPr="002E7720">
        <w:rPr>
          <w:rFonts w:eastAsia="MS Mincho" w:cs="Arial"/>
          <w:lang w:val="en-GB"/>
        </w:rPr>
        <w:t xml:space="preserve">During the Upcoming </w:t>
      </w:r>
      <w:r w:rsidR="0098086B">
        <w:rPr>
          <w:rFonts w:eastAsia="MS Mincho" w:cs="Arial"/>
          <w:lang w:val="en-GB"/>
        </w:rPr>
        <w:t>period</w:t>
      </w:r>
      <w:r w:rsidRPr="002E7720">
        <w:rPr>
          <w:rFonts w:eastAsia="MS Mincho" w:cs="Arial"/>
          <w:lang w:val="en-GB"/>
        </w:rPr>
        <w:t xml:space="preserve">, the project will continue the implementation of planned activities, </w:t>
      </w:r>
      <w:r w:rsidR="00C3309C" w:rsidRPr="002E7720">
        <w:rPr>
          <w:rFonts w:eastAsia="MS Mincho" w:cs="Arial"/>
          <w:lang w:val="en-GB"/>
        </w:rPr>
        <w:t>accordingly to the Project Work Plan</w:t>
      </w:r>
      <w:r w:rsidRPr="002E7720">
        <w:rPr>
          <w:rFonts w:eastAsia="MS Mincho" w:cs="Arial"/>
          <w:lang w:val="en-GB"/>
        </w:rPr>
        <w:t>, focusing on:</w:t>
      </w:r>
    </w:p>
    <w:p w:rsidR="00BB4815" w:rsidRPr="002E7720" w:rsidRDefault="00BB4815" w:rsidP="002740CB">
      <w:pPr>
        <w:pBdr>
          <w:top w:val="single" w:sz="4" w:space="0" w:color="auto"/>
          <w:left w:val="single" w:sz="4" w:space="4" w:color="auto"/>
          <w:bottom w:val="single" w:sz="4" w:space="1" w:color="auto"/>
          <w:right w:val="single" w:sz="4" w:space="4" w:color="auto"/>
        </w:pBdr>
        <w:spacing w:after="0" w:line="240" w:lineRule="auto"/>
        <w:ind w:left="360"/>
        <w:jc w:val="both"/>
        <w:rPr>
          <w:rFonts w:eastAsia="MS Mincho" w:cs="Arial"/>
          <w:lang w:val="en-GB"/>
        </w:rPr>
      </w:pPr>
    </w:p>
    <w:p w:rsidR="001542AA" w:rsidRPr="002E7720" w:rsidRDefault="001542AA" w:rsidP="002740CB">
      <w:pPr>
        <w:pBdr>
          <w:top w:val="single" w:sz="4" w:space="0" w:color="auto"/>
          <w:left w:val="single" w:sz="4" w:space="4" w:color="auto"/>
          <w:bottom w:val="single" w:sz="4" w:space="1" w:color="auto"/>
          <w:right w:val="single" w:sz="4" w:space="4" w:color="auto"/>
        </w:pBdr>
        <w:spacing w:after="0" w:line="240" w:lineRule="auto"/>
        <w:ind w:left="360"/>
        <w:jc w:val="both"/>
        <w:rPr>
          <w:rFonts w:eastAsia="MS Mincho" w:cs="Arial"/>
          <w:lang w:val="en-GB"/>
        </w:rPr>
      </w:pPr>
      <w:r w:rsidRPr="002E7720">
        <w:rPr>
          <w:rFonts w:eastAsia="MS Mincho" w:cs="Arial"/>
          <w:lang w:val="en-GB"/>
        </w:rPr>
        <w:t>UNDP</w:t>
      </w:r>
    </w:p>
    <w:p w:rsidR="00C3309C" w:rsidRPr="002E7720" w:rsidRDefault="002740CB" w:rsidP="00C3309C">
      <w:pPr>
        <w:pStyle w:val="ListParagraph"/>
        <w:numPr>
          <w:ilvl w:val="0"/>
          <w:numId w:val="13"/>
        </w:numPr>
        <w:pBdr>
          <w:top w:val="single" w:sz="4" w:space="0" w:color="auto"/>
          <w:left w:val="single" w:sz="4" w:space="4" w:color="auto"/>
          <w:bottom w:val="single" w:sz="4" w:space="1" w:color="auto"/>
          <w:right w:val="single" w:sz="4" w:space="4" w:color="auto"/>
        </w:pBdr>
        <w:spacing w:after="0" w:line="240" w:lineRule="auto"/>
        <w:jc w:val="both"/>
        <w:rPr>
          <w:rFonts w:eastAsia="MS Mincho" w:cs="Arial"/>
          <w:lang w:val="en-GB"/>
        </w:rPr>
      </w:pPr>
      <w:r w:rsidRPr="002E7720">
        <w:rPr>
          <w:rFonts w:eastAsia="MS Mincho" w:cs="Arial"/>
          <w:lang w:val="en-GB"/>
        </w:rPr>
        <w:t>a serie</w:t>
      </w:r>
      <w:r w:rsidR="00935BDD">
        <w:rPr>
          <w:rFonts w:eastAsia="MS Mincho" w:cs="Arial"/>
          <w:lang w:val="en-GB"/>
        </w:rPr>
        <w:t xml:space="preserve">s of site visits to select the </w:t>
      </w:r>
      <w:r w:rsidR="004D3BBC">
        <w:rPr>
          <w:rFonts w:eastAsia="MS Mincho" w:cs="Arial"/>
          <w:lang w:val="en-GB"/>
        </w:rPr>
        <w:t>second</w:t>
      </w:r>
      <w:r w:rsidR="00935BDD">
        <w:rPr>
          <w:rFonts w:eastAsia="MS Mincho" w:cs="Arial"/>
          <w:lang w:val="en-GB"/>
        </w:rPr>
        <w:t xml:space="preserve"> house in Tiraspol, which will be used as a temporary shelter</w:t>
      </w:r>
      <w:r w:rsidR="004D3BBC">
        <w:rPr>
          <w:rFonts w:eastAsia="MS Mincho" w:cs="Arial"/>
          <w:lang w:val="en-GB"/>
        </w:rPr>
        <w:t xml:space="preserve"> like in the Bender case</w:t>
      </w:r>
      <w:r w:rsidR="00D23C5A">
        <w:rPr>
          <w:rFonts w:eastAsia="MS Mincho" w:cs="Arial"/>
          <w:lang w:val="en-GB"/>
        </w:rPr>
        <w:t>;</w:t>
      </w:r>
    </w:p>
    <w:p w:rsidR="001542AA" w:rsidRDefault="00C3309C" w:rsidP="001542AA">
      <w:pPr>
        <w:pStyle w:val="ListParagraph"/>
        <w:numPr>
          <w:ilvl w:val="0"/>
          <w:numId w:val="13"/>
        </w:numPr>
        <w:pBdr>
          <w:top w:val="single" w:sz="4" w:space="0" w:color="auto"/>
          <w:left w:val="single" w:sz="4" w:space="4" w:color="auto"/>
          <w:bottom w:val="single" w:sz="4" w:space="1" w:color="auto"/>
          <w:right w:val="single" w:sz="4" w:space="4" w:color="auto"/>
        </w:pBdr>
        <w:spacing w:after="0" w:line="240" w:lineRule="auto"/>
        <w:jc w:val="both"/>
        <w:rPr>
          <w:rFonts w:eastAsia="MS Mincho" w:cs="Arial"/>
          <w:lang w:val="en-GB"/>
        </w:rPr>
      </w:pPr>
      <w:r w:rsidRPr="002E7720">
        <w:rPr>
          <w:rFonts w:eastAsia="MS Mincho" w:cs="Arial"/>
          <w:lang w:val="en-GB"/>
        </w:rPr>
        <w:t>o</w:t>
      </w:r>
      <w:r w:rsidR="002740CB" w:rsidRPr="002E7720">
        <w:rPr>
          <w:rFonts w:eastAsia="MS Mincho" w:cs="Arial"/>
          <w:lang w:val="en-GB"/>
        </w:rPr>
        <w:t>rganize a number of seminars and trainings with the selected NGO</w:t>
      </w:r>
      <w:r w:rsidR="0099432D" w:rsidRPr="002E7720">
        <w:rPr>
          <w:rFonts w:eastAsia="MS Mincho" w:cs="Arial"/>
          <w:lang w:val="en-GB"/>
        </w:rPr>
        <w:t xml:space="preserve"> staff who will run the </w:t>
      </w:r>
      <w:r w:rsidR="0052355E" w:rsidRPr="002E7720">
        <w:rPr>
          <w:rFonts w:eastAsia="MS Mincho" w:cs="Arial"/>
          <w:lang w:val="en-GB"/>
        </w:rPr>
        <w:t>Centre</w:t>
      </w:r>
      <w:r w:rsidR="00D23C5A">
        <w:rPr>
          <w:rFonts w:eastAsia="MS Mincho" w:cs="Arial"/>
          <w:lang w:val="en-GB"/>
        </w:rPr>
        <w:t>;</w:t>
      </w:r>
    </w:p>
    <w:p w:rsidR="004D3BBC" w:rsidRDefault="004D3BBC" w:rsidP="001542AA">
      <w:pPr>
        <w:pStyle w:val="ListParagraph"/>
        <w:numPr>
          <w:ilvl w:val="0"/>
          <w:numId w:val="13"/>
        </w:numPr>
        <w:pBdr>
          <w:top w:val="single" w:sz="4" w:space="0" w:color="auto"/>
          <w:left w:val="single" w:sz="4" w:space="4" w:color="auto"/>
          <w:bottom w:val="single" w:sz="4" w:space="1" w:color="auto"/>
          <w:right w:val="single" w:sz="4" w:space="4" w:color="auto"/>
        </w:pBdr>
        <w:spacing w:after="0" w:line="240" w:lineRule="auto"/>
        <w:jc w:val="both"/>
        <w:rPr>
          <w:rFonts w:eastAsia="MS Mincho" w:cs="Arial"/>
          <w:lang w:val="en-GB"/>
        </w:rPr>
      </w:pPr>
      <w:r w:rsidRPr="004D3BBC">
        <w:rPr>
          <w:rFonts w:eastAsia="MS Mincho" w:cs="Arial"/>
          <w:lang w:val="en-GB"/>
        </w:rPr>
        <w:t>facilitate the developing of the own set of administrative and specialized documents for the Centre (regulations, reintegration plan, documents for referral system, etc.)</w:t>
      </w:r>
    </w:p>
    <w:p w:rsidR="00E25CC7" w:rsidRPr="002E7720" w:rsidRDefault="00935BDD" w:rsidP="001542AA">
      <w:pPr>
        <w:pStyle w:val="ListParagraph"/>
        <w:numPr>
          <w:ilvl w:val="0"/>
          <w:numId w:val="13"/>
        </w:numPr>
        <w:pBdr>
          <w:top w:val="single" w:sz="4" w:space="0" w:color="auto"/>
          <w:left w:val="single" w:sz="4" w:space="4" w:color="auto"/>
          <w:bottom w:val="single" w:sz="4" w:space="1" w:color="auto"/>
          <w:right w:val="single" w:sz="4" w:space="4" w:color="auto"/>
        </w:pBdr>
        <w:spacing w:after="0" w:line="240" w:lineRule="auto"/>
        <w:jc w:val="both"/>
        <w:rPr>
          <w:rFonts w:eastAsia="MS Mincho" w:cs="Arial"/>
          <w:lang w:val="en-GB"/>
        </w:rPr>
      </w:pPr>
      <w:r>
        <w:rPr>
          <w:rFonts w:ascii="Calibri" w:hAnsi="Calibri"/>
          <w:color w:val="000000"/>
          <w:shd w:val="clear" w:color="auto" w:fill="FFFFFF"/>
        </w:rPr>
        <w:t>facilitate and speed up the dialogue between de-facto authorities, the project and the implementing partner regarding identification of adequate space for the future shelter</w:t>
      </w:r>
      <w:r w:rsidR="002740CB" w:rsidRPr="002E7720">
        <w:rPr>
          <w:rFonts w:eastAsia="MS Mincho" w:cs="Arial"/>
          <w:lang w:val="en-GB"/>
        </w:rPr>
        <w:t>.</w:t>
      </w:r>
    </w:p>
    <w:p w:rsidR="002740CB" w:rsidRDefault="002740CB" w:rsidP="002740CB">
      <w:pPr>
        <w:pBdr>
          <w:top w:val="single" w:sz="4" w:space="0" w:color="auto"/>
          <w:left w:val="single" w:sz="4" w:space="4" w:color="auto"/>
          <w:bottom w:val="single" w:sz="4" w:space="1" w:color="auto"/>
          <w:right w:val="single" w:sz="4" w:space="4" w:color="auto"/>
        </w:pBdr>
        <w:spacing w:after="0" w:line="240" w:lineRule="auto"/>
        <w:ind w:left="360"/>
        <w:jc w:val="both"/>
        <w:rPr>
          <w:rFonts w:ascii="Myriad Pro" w:eastAsia="MS Mincho" w:hAnsi="Myriad Pro" w:cs="Arial"/>
          <w:lang w:val="en-GB"/>
        </w:rPr>
      </w:pPr>
    </w:p>
    <w:p w:rsidR="002740CB" w:rsidRDefault="002740CB" w:rsidP="002740CB">
      <w:pPr>
        <w:pBdr>
          <w:top w:val="single" w:sz="4" w:space="0" w:color="auto"/>
          <w:left w:val="single" w:sz="4" w:space="4" w:color="auto"/>
          <w:bottom w:val="single" w:sz="4" w:space="1" w:color="auto"/>
          <w:right w:val="single" w:sz="4" w:space="4" w:color="auto"/>
        </w:pBdr>
        <w:spacing w:after="0" w:line="240" w:lineRule="auto"/>
        <w:ind w:left="360"/>
        <w:jc w:val="both"/>
        <w:rPr>
          <w:rFonts w:ascii="Myriad Pro" w:eastAsia="MS Mincho" w:hAnsi="Myriad Pro" w:cs="Arial"/>
          <w:lang w:val="en-GB"/>
        </w:rPr>
      </w:pPr>
      <w:r>
        <w:rPr>
          <w:rFonts w:ascii="Myriad Pro" w:eastAsia="MS Mincho" w:hAnsi="Myriad Pro" w:cs="Arial"/>
          <w:lang w:val="en-GB"/>
        </w:rPr>
        <w:t>OHCHR</w:t>
      </w:r>
    </w:p>
    <w:p w:rsidR="00091ECB" w:rsidRPr="006B1D38" w:rsidRDefault="006B1D38" w:rsidP="006B1D38">
      <w:pPr>
        <w:pStyle w:val="ListParagraph"/>
        <w:numPr>
          <w:ilvl w:val="0"/>
          <w:numId w:val="13"/>
        </w:numPr>
        <w:pBdr>
          <w:top w:val="single" w:sz="4" w:space="0" w:color="auto"/>
          <w:left w:val="single" w:sz="4" w:space="4" w:color="auto"/>
          <w:bottom w:val="single" w:sz="4" w:space="1" w:color="auto"/>
          <w:right w:val="single" w:sz="4" w:space="4" w:color="auto"/>
        </w:pBdr>
        <w:spacing w:after="0" w:line="240" w:lineRule="auto"/>
        <w:jc w:val="both"/>
        <w:rPr>
          <w:rFonts w:ascii="Myriad Pro" w:eastAsia="MS Mincho" w:hAnsi="Myriad Pro" w:cs="Arial"/>
          <w:lang w:val="en-GB"/>
        </w:rPr>
      </w:pPr>
      <w:proofErr w:type="gramStart"/>
      <w:r w:rsidRPr="006B1D38">
        <w:rPr>
          <w:rFonts w:eastAsia="MS Mincho" w:cs="Arial"/>
        </w:rPr>
        <w:t>ensure</w:t>
      </w:r>
      <w:proofErr w:type="gramEnd"/>
      <w:r w:rsidRPr="006B1D38">
        <w:rPr>
          <w:rFonts w:eastAsia="MS Mincho" w:cs="Arial"/>
        </w:rPr>
        <w:t xml:space="preserve"> expert guidance and support for women rights organizations advocacy initiatives aiming at the adoption of a comprehensive normative framework on gender based violence in conformity with the international human rights law and standards.</w:t>
      </w:r>
    </w:p>
    <w:p w:rsidR="00091ECB" w:rsidRPr="002740CB" w:rsidRDefault="00091ECB" w:rsidP="002740CB">
      <w:pPr>
        <w:pBdr>
          <w:top w:val="single" w:sz="4" w:space="0" w:color="auto"/>
          <w:left w:val="single" w:sz="4" w:space="4" w:color="auto"/>
          <w:bottom w:val="single" w:sz="4" w:space="1" w:color="auto"/>
          <w:right w:val="single" w:sz="4" w:space="4" w:color="auto"/>
        </w:pBdr>
        <w:spacing w:after="0" w:line="240" w:lineRule="auto"/>
        <w:ind w:left="360"/>
        <w:jc w:val="both"/>
        <w:rPr>
          <w:rFonts w:ascii="Myriad Pro" w:eastAsia="MS Mincho" w:hAnsi="Myriad Pro" w:cs="Arial"/>
          <w:lang w:val="en-GB"/>
        </w:rPr>
      </w:pPr>
    </w:p>
    <w:p w:rsidR="00E25CC7" w:rsidRPr="00E25CC7" w:rsidRDefault="00E25CC7" w:rsidP="00E25CC7">
      <w:pPr>
        <w:pBdr>
          <w:top w:val="single" w:sz="4" w:space="0" w:color="auto"/>
          <w:left w:val="single" w:sz="4" w:space="4" w:color="auto"/>
          <w:bottom w:val="single" w:sz="4" w:space="1" w:color="auto"/>
          <w:right w:val="single" w:sz="4" w:space="4" w:color="auto"/>
        </w:pBdr>
        <w:spacing w:after="0" w:line="240" w:lineRule="auto"/>
        <w:ind w:left="360"/>
        <w:jc w:val="both"/>
        <w:rPr>
          <w:rFonts w:ascii="Myriad Pro" w:eastAsia="MS Mincho" w:hAnsi="Myriad Pro" w:cs="Arial"/>
          <w:lang w:val="en-GB"/>
        </w:rPr>
      </w:pPr>
    </w:p>
    <w:p w:rsidR="00E25CC7" w:rsidRPr="00E25CC7" w:rsidRDefault="00E25CC7" w:rsidP="00E25CC7">
      <w:pPr>
        <w:pBdr>
          <w:top w:val="single" w:sz="4" w:space="0" w:color="auto"/>
          <w:left w:val="single" w:sz="4" w:space="4" w:color="auto"/>
          <w:bottom w:val="single" w:sz="4" w:space="1" w:color="auto"/>
          <w:right w:val="single" w:sz="4" w:space="4" w:color="auto"/>
        </w:pBdr>
        <w:spacing w:after="0" w:line="240" w:lineRule="auto"/>
        <w:ind w:left="360"/>
        <w:jc w:val="both"/>
        <w:rPr>
          <w:rFonts w:ascii="Myriad Pro" w:eastAsia="MS Mincho" w:hAnsi="Myriad Pro" w:cs="Arial"/>
          <w:lang w:val="en-GB"/>
        </w:rPr>
      </w:pPr>
    </w:p>
    <w:p w:rsidR="00E25CC7" w:rsidRPr="00E25CC7" w:rsidRDefault="00E25CC7" w:rsidP="00E25CC7">
      <w:pPr>
        <w:spacing w:after="0"/>
        <w:rPr>
          <w:rFonts w:ascii="Myriad Pro" w:eastAsiaTheme="minorEastAsia" w:hAnsi="Myriad Pro"/>
          <w:lang w:val="en-GB" w:eastAsia="en-GB"/>
        </w:rPr>
      </w:pPr>
    </w:p>
    <w:p w:rsidR="00E25CC7" w:rsidRDefault="00E25CC7" w:rsidP="00E25CC7">
      <w:pPr>
        <w:keepNext/>
        <w:numPr>
          <w:ilvl w:val="0"/>
          <w:numId w:val="2"/>
        </w:numPr>
        <w:spacing w:before="240" w:after="0" w:line="240" w:lineRule="auto"/>
        <w:jc w:val="both"/>
        <w:outlineLvl w:val="0"/>
        <w:rPr>
          <w:rFonts w:ascii="Myriad Pro" w:eastAsiaTheme="majorEastAsia" w:hAnsi="Myriad Pro" w:cstheme="majorBidi"/>
          <w:b/>
          <w:bCs/>
          <w:sz w:val="28"/>
          <w:szCs w:val="28"/>
          <w:lang w:val="en-GB" w:eastAsia="en-GB"/>
        </w:rPr>
      </w:pPr>
      <w:bookmarkStart w:id="26" w:name="_Toc414866851"/>
      <w:r w:rsidRPr="00E25CC7">
        <w:rPr>
          <w:rFonts w:ascii="Myriad Pro" w:eastAsiaTheme="majorEastAsia" w:hAnsi="Myriad Pro" w:cstheme="majorBidi"/>
          <w:b/>
          <w:bCs/>
          <w:sz w:val="28"/>
          <w:szCs w:val="28"/>
          <w:lang w:val="en-GB" w:eastAsia="en-GB"/>
        </w:rPr>
        <w:t>Financial Status</w:t>
      </w:r>
      <w:bookmarkEnd w:id="26"/>
    </w:p>
    <w:p w:rsidR="001449E3" w:rsidRPr="00E25CC7" w:rsidRDefault="001449E3" w:rsidP="001449E3">
      <w:pPr>
        <w:keepNext/>
        <w:spacing w:before="240" w:after="0" w:line="240" w:lineRule="auto"/>
        <w:ind w:left="1080"/>
        <w:jc w:val="both"/>
        <w:outlineLvl w:val="0"/>
        <w:rPr>
          <w:rFonts w:ascii="Myriad Pro" w:eastAsiaTheme="majorEastAsia" w:hAnsi="Myriad Pro" w:cstheme="majorBidi"/>
          <w:b/>
          <w:bCs/>
          <w:sz w:val="28"/>
          <w:szCs w:val="28"/>
          <w:lang w:val="en-GB" w:eastAsia="en-GB"/>
        </w:rPr>
      </w:pPr>
    </w:p>
    <w:p w:rsidR="00E25CC7" w:rsidRPr="00E25CC7" w:rsidRDefault="00546662" w:rsidP="00E27819">
      <w:pPr>
        <w:tabs>
          <w:tab w:val="left" w:pos="-810"/>
          <w:tab w:val="left" w:pos="942"/>
          <w:tab w:val="left" w:pos="2076"/>
          <w:tab w:val="left" w:pos="2160"/>
        </w:tabs>
        <w:suppressAutoHyphens/>
        <w:spacing w:after="0"/>
        <w:ind w:left="-1170"/>
        <w:jc w:val="center"/>
        <w:rPr>
          <w:rFonts w:ascii="Myriad Pro" w:eastAsiaTheme="minorEastAsia" w:hAnsi="Myriad Pro" w:cs="Arial"/>
          <w:lang w:val="en-GB" w:eastAsia="en-GB"/>
        </w:rPr>
      </w:pPr>
      <w:bookmarkStart w:id="27" w:name="_GoBack"/>
      <w:r>
        <w:rPr>
          <w:noProof/>
        </w:rPr>
        <w:drawing>
          <wp:inline distT="0" distB="0" distL="0" distR="0" wp14:anchorId="125599F5" wp14:editId="78FFFA9B">
            <wp:extent cx="7219666" cy="3214048"/>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922" t="7669" r="13290" b="37778"/>
                    <a:stretch/>
                  </pic:blipFill>
                  <pic:spPr bwMode="auto">
                    <a:xfrm>
                      <a:off x="0" y="0"/>
                      <a:ext cx="7234695" cy="3220739"/>
                    </a:xfrm>
                    <a:prstGeom prst="rect">
                      <a:avLst/>
                    </a:prstGeom>
                    <a:ln>
                      <a:noFill/>
                    </a:ln>
                    <a:extLst>
                      <a:ext uri="{53640926-AAD7-44D8-BBD7-CCE9431645EC}">
                        <a14:shadowObscured xmlns:a14="http://schemas.microsoft.com/office/drawing/2010/main"/>
                      </a:ext>
                    </a:extLst>
                  </pic:spPr>
                </pic:pic>
              </a:graphicData>
            </a:graphic>
          </wp:inline>
        </w:drawing>
      </w:r>
      <w:bookmarkEnd w:id="27"/>
    </w:p>
    <w:sectPr w:rsidR="00E25CC7" w:rsidRPr="00E25CC7" w:rsidSect="000160F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BE0" w:rsidRDefault="00211BE0" w:rsidP="00E25CC7">
      <w:pPr>
        <w:spacing w:after="0" w:line="240" w:lineRule="auto"/>
      </w:pPr>
      <w:r>
        <w:separator/>
      </w:r>
    </w:p>
  </w:endnote>
  <w:endnote w:type="continuationSeparator" w:id="0">
    <w:p w:rsidR="00211BE0" w:rsidRDefault="00211BE0" w:rsidP="00E25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5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69" w:rsidRDefault="00551A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664464"/>
      <w:docPartObj>
        <w:docPartGallery w:val="Page Numbers (Bottom of Page)"/>
        <w:docPartUnique/>
      </w:docPartObj>
    </w:sdtPr>
    <w:sdtEndPr>
      <w:rPr>
        <w:noProof/>
      </w:rPr>
    </w:sdtEndPr>
    <w:sdtContent>
      <w:p w:rsidR="00551A69" w:rsidRDefault="00551A69">
        <w:pPr>
          <w:pStyle w:val="Footer"/>
          <w:jc w:val="right"/>
        </w:pPr>
        <w:r>
          <w:fldChar w:fldCharType="begin"/>
        </w:r>
        <w:r>
          <w:instrText xml:space="preserve"> PAGE   \* MERGEFORMAT </w:instrText>
        </w:r>
        <w:r>
          <w:fldChar w:fldCharType="separate"/>
        </w:r>
        <w:r w:rsidR="00E27819">
          <w:rPr>
            <w:noProof/>
          </w:rPr>
          <w:t>14</w:t>
        </w:r>
        <w:r>
          <w:rPr>
            <w:noProof/>
          </w:rPr>
          <w:fldChar w:fldCharType="end"/>
        </w:r>
      </w:p>
    </w:sdtContent>
  </w:sdt>
  <w:p w:rsidR="00551A69" w:rsidRDefault="00551A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BE0" w:rsidRDefault="00211BE0" w:rsidP="00E25CC7">
      <w:pPr>
        <w:spacing w:after="0" w:line="240" w:lineRule="auto"/>
      </w:pPr>
      <w:r>
        <w:separator/>
      </w:r>
    </w:p>
  </w:footnote>
  <w:footnote w:type="continuationSeparator" w:id="0">
    <w:p w:rsidR="00211BE0" w:rsidRDefault="00211BE0" w:rsidP="00E25C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69" w:rsidRDefault="00551A69" w:rsidP="000160F7">
    <w:pPr>
      <w:pStyle w:val="Header"/>
    </w:pPr>
  </w:p>
  <w:p w:rsidR="00551A69" w:rsidRDefault="00551A69">
    <w:pPr>
      <w:pStyle w:val="Header"/>
    </w:pPr>
  </w:p>
  <w:p w:rsidR="00551A69" w:rsidRDefault="00551A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69" w:rsidRDefault="00551A69" w:rsidP="00C46AA5">
    <w:pPr>
      <w:pStyle w:val="Header"/>
    </w:pPr>
    <w:r>
      <w:rPr>
        <w:noProof/>
        <w:lang w:val="en-US" w:eastAsia="en-US"/>
      </w:rPr>
      <w:drawing>
        <wp:inline distT="0" distB="0" distL="0" distR="0">
          <wp:extent cx="156210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1200150"/>
                  </a:xfrm>
                  <a:prstGeom prst="rect">
                    <a:avLst/>
                  </a:prstGeom>
                  <a:noFill/>
                </pic:spPr>
              </pic:pic>
            </a:graphicData>
          </a:graphic>
        </wp:inline>
      </w:drawing>
    </w:r>
    <w:r>
      <w:rPr>
        <w:noProof/>
        <w:lang w:val="en-US" w:eastAsia="en-US"/>
      </w:rPr>
      <w:drawing>
        <wp:inline distT="0" distB="0" distL="0" distR="0">
          <wp:extent cx="725170" cy="1383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170" cy="13836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64751"/>
    <w:multiLevelType w:val="hybridMultilevel"/>
    <w:tmpl w:val="A11E85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D847FCD"/>
    <w:multiLevelType w:val="hybridMultilevel"/>
    <w:tmpl w:val="A11E8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0A6CBF"/>
    <w:multiLevelType w:val="hybridMultilevel"/>
    <w:tmpl w:val="BE041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D652F1"/>
    <w:multiLevelType w:val="hybridMultilevel"/>
    <w:tmpl w:val="E5127DEA"/>
    <w:lvl w:ilvl="0" w:tplc="4AAC0DD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3B64FF"/>
    <w:multiLevelType w:val="hybridMultilevel"/>
    <w:tmpl w:val="84623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255596"/>
    <w:multiLevelType w:val="hybridMultilevel"/>
    <w:tmpl w:val="5FBC48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5E832D5"/>
    <w:multiLevelType w:val="hybridMultilevel"/>
    <w:tmpl w:val="F516E088"/>
    <w:lvl w:ilvl="0" w:tplc="84CC051C">
      <w:start w:val="1"/>
      <w:numFmt w:val="bullet"/>
      <w:lvlText w:val="-"/>
      <w:lvlJc w:val="left"/>
      <w:pPr>
        <w:ind w:left="1080" w:hanging="360"/>
      </w:pPr>
      <w:rPr>
        <w:rFonts w:ascii="Myriad Pro" w:eastAsia="MS Mincho" w:hAnsi="Myriad Pro"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03572DE"/>
    <w:multiLevelType w:val="hybridMultilevel"/>
    <w:tmpl w:val="A11E85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E41639B"/>
    <w:multiLevelType w:val="hybridMultilevel"/>
    <w:tmpl w:val="49FC94F2"/>
    <w:lvl w:ilvl="0" w:tplc="ECBA23BC">
      <w:start w:val="1"/>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4E6F36A0"/>
    <w:multiLevelType w:val="hybridMultilevel"/>
    <w:tmpl w:val="51A0012A"/>
    <w:lvl w:ilvl="0" w:tplc="84CC051C">
      <w:start w:val="1"/>
      <w:numFmt w:val="bullet"/>
      <w:lvlText w:val="-"/>
      <w:lvlJc w:val="left"/>
      <w:pPr>
        <w:ind w:left="720" w:hanging="360"/>
      </w:pPr>
      <w:rPr>
        <w:rFonts w:ascii="Myriad Pro" w:eastAsia="MS Mincho"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D81101"/>
    <w:multiLevelType w:val="multilevel"/>
    <w:tmpl w:val="D65E83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6390076"/>
    <w:multiLevelType w:val="hybridMultilevel"/>
    <w:tmpl w:val="61E297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9622BE"/>
    <w:multiLevelType w:val="hybridMultilevel"/>
    <w:tmpl w:val="D9A4E37E"/>
    <w:lvl w:ilvl="0" w:tplc="0419000B">
      <w:start w:val="1"/>
      <w:numFmt w:val="bullet"/>
      <w:lvlText w:val=""/>
      <w:lvlJc w:val="left"/>
      <w:pPr>
        <w:tabs>
          <w:tab w:val="num" w:pos="1440"/>
        </w:tabs>
        <w:ind w:left="1440" w:hanging="360"/>
      </w:pPr>
      <w:rPr>
        <w:rFonts w:ascii="Wingdings" w:hAnsi="Wingdings" w:hint="default"/>
      </w:rPr>
    </w:lvl>
    <w:lvl w:ilvl="1" w:tplc="D4B6C172">
      <w:start w:val="2"/>
      <w:numFmt w:val="bullet"/>
      <w:lvlText w:val="-"/>
      <w:lvlJc w:val="left"/>
      <w:pPr>
        <w:tabs>
          <w:tab w:val="num" w:pos="2160"/>
        </w:tabs>
        <w:ind w:left="2160" w:hanging="360"/>
      </w:pPr>
      <w:rPr>
        <w:rFonts w:ascii="Times New Roman" w:eastAsia="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6DEF370F"/>
    <w:multiLevelType w:val="hybridMultilevel"/>
    <w:tmpl w:val="9B6CF8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F3631A"/>
    <w:multiLevelType w:val="hybridMultilevel"/>
    <w:tmpl w:val="3FA2B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8A6C2F"/>
    <w:multiLevelType w:val="hybridMultilevel"/>
    <w:tmpl w:val="DFEE2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D40E09"/>
    <w:multiLevelType w:val="hybridMultilevel"/>
    <w:tmpl w:val="552E3E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F7213F4"/>
    <w:multiLevelType w:val="hybridMultilevel"/>
    <w:tmpl w:val="31C47F4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
  </w:num>
  <w:num w:numId="3">
    <w:abstractNumId w:val="13"/>
  </w:num>
  <w:num w:numId="4">
    <w:abstractNumId w:val="0"/>
  </w:num>
  <w:num w:numId="5">
    <w:abstractNumId w:val="2"/>
  </w:num>
  <w:num w:numId="6">
    <w:abstractNumId w:val="5"/>
  </w:num>
  <w:num w:numId="7">
    <w:abstractNumId w:val="12"/>
  </w:num>
  <w:num w:numId="8">
    <w:abstractNumId w:val="4"/>
  </w:num>
  <w:num w:numId="9">
    <w:abstractNumId w:val="15"/>
  </w:num>
  <w:num w:numId="10">
    <w:abstractNumId w:val="16"/>
  </w:num>
  <w:num w:numId="11">
    <w:abstractNumId w:val="8"/>
  </w:num>
  <w:num w:numId="12">
    <w:abstractNumId w:val="10"/>
  </w:num>
  <w:num w:numId="13">
    <w:abstractNumId w:val="9"/>
  </w:num>
  <w:num w:numId="14">
    <w:abstractNumId w:val="6"/>
  </w:num>
  <w:num w:numId="15">
    <w:abstractNumId w:val="14"/>
  </w:num>
  <w:num w:numId="16">
    <w:abstractNumId w:val="17"/>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CC7"/>
    <w:rsid w:val="00001F89"/>
    <w:rsid w:val="000160F7"/>
    <w:rsid w:val="00017094"/>
    <w:rsid w:val="00046B15"/>
    <w:rsid w:val="00047ECD"/>
    <w:rsid w:val="00053ECF"/>
    <w:rsid w:val="00060938"/>
    <w:rsid w:val="00070A1C"/>
    <w:rsid w:val="00071864"/>
    <w:rsid w:val="00075262"/>
    <w:rsid w:val="00075300"/>
    <w:rsid w:val="00091ECB"/>
    <w:rsid w:val="000A3F95"/>
    <w:rsid w:val="000C7153"/>
    <w:rsid w:val="000C7CD4"/>
    <w:rsid w:val="000F0164"/>
    <w:rsid w:val="000F563B"/>
    <w:rsid w:val="000F5925"/>
    <w:rsid w:val="00103A6E"/>
    <w:rsid w:val="00112DF7"/>
    <w:rsid w:val="001163C5"/>
    <w:rsid w:val="00133D3B"/>
    <w:rsid w:val="001449E3"/>
    <w:rsid w:val="001542AA"/>
    <w:rsid w:val="001632CE"/>
    <w:rsid w:val="00163DAC"/>
    <w:rsid w:val="001678CA"/>
    <w:rsid w:val="00181D9A"/>
    <w:rsid w:val="0019319B"/>
    <w:rsid w:val="001A53BA"/>
    <w:rsid w:val="001B6B53"/>
    <w:rsid w:val="001C6A65"/>
    <w:rsid w:val="001F12CB"/>
    <w:rsid w:val="00200490"/>
    <w:rsid w:val="002076CB"/>
    <w:rsid w:val="00211BE0"/>
    <w:rsid w:val="00230D7A"/>
    <w:rsid w:val="002330A4"/>
    <w:rsid w:val="00240A3D"/>
    <w:rsid w:val="00247247"/>
    <w:rsid w:val="00247418"/>
    <w:rsid w:val="002526FC"/>
    <w:rsid w:val="00252E77"/>
    <w:rsid w:val="00255110"/>
    <w:rsid w:val="00255245"/>
    <w:rsid w:val="00262B92"/>
    <w:rsid w:val="002667E8"/>
    <w:rsid w:val="002740CB"/>
    <w:rsid w:val="002A45D0"/>
    <w:rsid w:val="002B41DD"/>
    <w:rsid w:val="002C651A"/>
    <w:rsid w:val="002D0157"/>
    <w:rsid w:val="002E3CFC"/>
    <w:rsid w:val="002E7720"/>
    <w:rsid w:val="002F036D"/>
    <w:rsid w:val="003033E2"/>
    <w:rsid w:val="0032365B"/>
    <w:rsid w:val="00327096"/>
    <w:rsid w:val="00343385"/>
    <w:rsid w:val="00355999"/>
    <w:rsid w:val="00356B9A"/>
    <w:rsid w:val="00364284"/>
    <w:rsid w:val="00372C38"/>
    <w:rsid w:val="00375CD5"/>
    <w:rsid w:val="003908F4"/>
    <w:rsid w:val="00393ECD"/>
    <w:rsid w:val="003A1EAD"/>
    <w:rsid w:val="003C6434"/>
    <w:rsid w:val="003D6AA7"/>
    <w:rsid w:val="003E1C28"/>
    <w:rsid w:val="003E432F"/>
    <w:rsid w:val="003E7C1F"/>
    <w:rsid w:val="00402055"/>
    <w:rsid w:val="00416344"/>
    <w:rsid w:val="00416839"/>
    <w:rsid w:val="00417E24"/>
    <w:rsid w:val="0042479C"/>
    <w:rsid w:val="00442AFE"/>
    <w:rsid w:val="004440F0"/>
    <w:rsid w:val="00450251"/>
    <w:rsid w:val="00455F41"/>
    <w:rsid w:val="00463EAA"/>
    <w:rsid w:val="004764E5"/>
    <w:rsid w:val="0048239E"/>
    <w:rsid w:val="00491ED6"/>
    <w:rsid w:val="00494586"/>
    <w:rsid w:val="00497DC7"/>
    <w:rsid w:val="004A500F"/>
    <w:rsid w:val="004B19F8"/>
    <w:rsid w:val="004B2745"/>
    <w:rsid w:val="004B334B"/>
    <w:rsid w:val="004B7E57"/>
    <w:rsid w:val="004D3BBC"/>
    <w:rsid w:val="004F2E20"/>
    <w:rsid w:val="00502401"/>
    <w:rsid w:val="00515D75"/>
    <w:rsid w:val="0052355E"/>
    <w:rsid w:val="00545A2C"/>
    <w:rsid w:val="00546662"/>
    <w:rsid w:val="00551A69"/>
    <w:rsid w:val="005530A2"/>
    <w:rsid w:val="00561F14"/>
    <w:rsid w:val="005653FC"/>
    <w:rsid w:val="005755E9"/>
    <w:rsid w:val="00576A8A"/>
    <w:rsid w:val="0058409D"/>
    <w:rsid w:val="00590BD2"/>
    <w:rsid w:val="00593072"/>
    <w:rsid w:val="00593AE7"/>
    <w:rsid w:val="005A0F51"/>
    <w:rsid w:val="005C0F0E"/>
    <w:rsid w:val="005C3E9F"/>
    <w:rsid w:val="005E0BAA"/>
    <w:rsid w:val="00622901"/>
    <w:rsid w:val="00651CE9"/>
    <w:rsid w:val="006523E9"/>
    <w:rsid w:val="006839FF"/>
    <w:rsid w:val="006910EA"/>
    <w:rsid w:val="006B1D38"/>
    <w:rsid w:val="006C1E45"/>
    <w:rsid w:val="006C520D"/>
    <w:rsid w:val="006C5952"/>
    <w:rsid w:val="006C716F"/>
    <w:rsid w:val="006E7292"/>
    <w:rsid w:val="00724466"/>
    <w:rsid w:val="00732F45"/>
    <w:rsid w:val="00740EBC"/>
    <w:rsid w:val="007769FA"/>
    <w:rsid w:val="007772AF"/>
    <w:rsid w:val="00777FEC"/>
    <w:rsid w:val="00790749"/>
    <w:rsid w:val="00790FD3"/>
    <w:rsid w:val="007C5165"/>
    <w:rsid w:val="007E3A3C"/>
    <w:rsid w:val="00803ADD"/>
    <w:rsid w:val="00812ED8"/>
    <w:rsid w:val="008237FB"/>
    <w:rsid w:val="00830A1E"/>
    <w:rsid w:val="00856CFF"/>
    <w:rsid w:val="00857FE5"/>
    <w:rsid w:val="00862886"/>
    <w:rsid w:val="0088648B"/>
    <w:rsid w:val="008946A3"/>
    <w:rsid w:val="008E2636"/>
    <w:rsid w:val="008F0AF8"/>
    <w:rsid w:val="008F5087"/>
    <w:rsid w:val="0090122D"/>
    <w:rsid w:val="00906370"/>
    <w:rsid w:val="009163C9"/>
    <w:rsid w:val="00916DBF"/>
    <w:rsid w:val="00922A14"/>
    <w:rsid w:val="00935BDD"/>
    <w:rsid w:val="00936778"/>
    <w:rsid w:val="00950271"/>
    <w:rsid w:val="00950579"/>
    <w:rsid w:val="00951175"/>
    <w:rsid w:val="0096295A"/>
    <w:rsid w:val="00963F8E"/>
    <w:rsid w:val="00976CBF"/>
    <w:rsid w:val="0098086B"/>
    <w:rsid w:val="00985E5C"/>
    <w:rsid w:val="0099432D"/>
    <w:rsid w:val="009964B0"/>
    <w:rsid w:val="009A05FE"/>
    <w:rsid w:val="009A742A"/>
    <w:rsid w:val="009B18D9"/>
    <w:rsid w:val="009E77B2"/>
    <w:rsid w:val="009F0124"/>
    <w:rsid w:val="00A35CEA"/>
    <w:rsid w:val="00A51A2B"/>
    <w:rsid w:val="00A52DF6"/>
    <w:rsid w:val="00A8183E"/>
    <w:rsid w:val="00A83015"/>
    <w:rsid w:val="00A91B87"/>
    <w:rsid w:val="00A93490"/>
    <w:rsid w:val="00AB5ACC"/>
    <w:rsid w:val="00AD070A"/>
    <w:rsid w:val="00AD1CF0"/>
    <w:rsid w:val="00AD72EC"/>
    <w:rsid w:val="00AE0343"/>
    <w:rsid w:val="00AF1B83"/>
    <w:rsid w:val="00AF470E"/>
    <w:rsid w:val="00AF4C9C"/>
    <w:rsid w:val="00B06F8F"/>
    <w:rsid w:val="00B2767B"/>
    <w:rsid w:val="00B5623A"/>
    <w:rsid w:val="00B7069A"/>
    <w:rsid w:val="00B950D2"/>
    <w:rsid w:val="00B95BDF"/>
    <w:rsid w:val="00BA4A68"/>
    <w:rsid w:val="00BB2913"/>
    <w:rsid w:val="00BB4815"/>
    <w:rsid w:val="00BB76C3"/>
    <w:rsid w:val="00BC2254"/>
    <w:rsid w:val="00BD016F"/>
    <w:rsid w:val="00BE1DC7"/>
    <w:rsid w:val="00BE79EB"/>
    <w:rsid w:val="00BF77C0"/>
    <w:rsid w:val="00C05688"/>
    <w:rsid w:val="00C0606C"/>
    <w:rsid w:val="00C115D2"/>
    <w:rsid w:val="00C25699"/>
    <w:rsid w:val="00C2724A"/>
    <w:rsid w:val="00C31BDE"/>
    <w:rsid w:val="00C32EA1"/>
    <w:rsid w:val="00C3309C"/>
    <w:rsid w:val="00C348AA"/>
    <w:rsid w:val="00C34FBD"/>
    <w:rsid w:val="00C46AA5"/>
    <w:rsid w:val="00C54E79"/>
    <w:rsid w:val="00C56FCD"/>
    <w:rsid w:val="00C579AD"/>
    <w:rsid w:val="00C86BE9"/>
    <w:rsid w:val="00C97280"/>
    <w:rsid w:val="00CB08DA"/>
    <w:rsid w:val="00CC103D"/>
    <w:rsid w:val="00CC6A37"/>
    <w:rsid w:val="00CF024C"/>
    <w:rsid w:val="00CF723B"/>
    <w:rsid w:val="00D225BA"/>
    <w:rsid w:val="00D23C5A"/>
    <w:rsid w:val="00D346C4"/>
    <w:rsid w:val="00D35D01"/>
    <w:rsid w:val="00D55AF6"/>
    <w:rsid w:val="00D7629A"/>
    <w:rsid w:val="00D824DF"/>
    <w:rsid w:val="00D95A9E"/>
    <w:rsid w:val="00DB304F"/>
    <w:rsid w:val="00DB544B"/>
    <w:rsid w:val="00DC7EBF"/>
    <w:rsid w:val="00DF377B"/>
    <w:rsid w:val="00DF46DC"/>
    <w:rsid w:val="00E0010B"/>
    <w:rsid w:val="00E1412F"/>
    <w:rsid w:val="00E20BFB"/>
    <w:rsid w:val="00E23335"/>
    <w:rsid w:val="00E25CC7"/>
    <w:rsid w:val="00E27819"/>
    <w:rsid w:val="00E30858"/>
    <w:rsid w:val="00E330FB"/>
    <w:rsid w:val="00E61CE0"/>
    <w:rsid w:val="00E70DC1"/>
    <w:rsid w:val="00E918EF"/>
    <w:rsid w:val="00EB2417"/>
    <w:rsid w:val="00EC327C"/>
    <w:rsid w:val="00ED753A"/>
    <w:rsid w:val="00EE1D4B"/>
    <w:rsid w:val="00F3757A"/>
    <w:rsid w:val="00F437E8"/>
    <w:rsid w:val="00F566E3"/>
    <w:rsid w:val="00F7069E"/>
    <w:rsid w:val="00F93A36"/>
    <w:rsid w:val="00F96E0A"/>
    <w:rsid w:val="00FA0730"/>
    <w:rsid w:val="00FB0980"/>
    <w:rsid w:val="00FC3560"/>
    <w:rsid w:val="00FC44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E25CC7"/>
    <w:pPr>
      <w:spacing w:after="0" w:line="240" w:lineRule="auto"/>
    </w:pPr>
    <w:rPr>
      <w:rFonts w:eastAsiaTheme="minorEastAsia"/>
      <w:sz w:val="20"/>
      <w:szCs w:val="20"/>
      <w:lang w:val="en-GB" w:eastAsia="en-GB"/>
    </w:rPr>
  </w:style>
  <w:style w:type="character" w:customStyle="1" w:styleId="FootnoteTextChar">
    <w:name w:val="Footnote Text Char"/>
    <w:basedOn w:val="DefaultParagraphFont"/>
    <w:link w:val="FootnoteText"/>
    <w:semiHidden/>
    <w:rsid w:val="00E25CC7"/>
    <w:rPr>
      <w:rFonts w:eastAsiaTheme="minorEastAsia"/>
      <w:sz w:val="20"/>
      <w:szCs w:val="20"/>
      <w:lang w:val="en-GB" w:eastAsia="en-GB"/>
    </w:rPr>
  </w:style>
  <w:style w:type="character" w:styleId="FootnoteReference">
    <w:name w:val="footnote reference"/>
    <w:basedOn w:val="DefaultParagraphFont"/>
    <w:semiHidden/>
    <w:unhideWhenUsed/>
    <w:rsid w:val="00E25CC7"/>
    <w:rPr>
      <w:vertAlign w:val="superscript"/>
    </w:rPr>
  </w:style>
  <w:style w:type="paragraph" w:styleId="Header">
    <w:name w:val="header"/>
    <w:basedOn w:val="Normal"/>
    <w:link w:val="HeaderChar"/>
    <w:unhideWhenUsed/>
    <w:rsid w:val="00E25CC7"/>
    <w:pPr>
      <w:tabs>
        <w:tab w:val="center" w:pos="4680"/>
        <w:tab w:val="right" w:pos="9360"/>
      </w:tabs>
      <w:spacing w:after="0" w:line="240" w:lineRule="auto"/>
    </w:pPr>
    <w:rPr>
      <w:rFonts w:eastAsiaTheme="minorEastAsia"/>
      <w:lang w:val="en-GB" w:eastAsia="en-GB"/>
    </w:rPr>
  </w:style>
  <w:style w:type="character" w:customStyle="1" w:styleId="HeaderChar">
    <w:name w:val="Header Char"/>
    <w:basedOn w:val="DefaultParagraphFont"/>
    <w:link w:val="Header"/>
    <w:rsid w:val="00E25CC7"/>
    <w:rPr>
      <w:rFonts w:eastAsiaTheme="minorEastAsia"/>
      <w:lang w:val="en-GB" w:eastAsia="en-GB"/>
    </w:rPr>
  </w:style>
  <w:style w:type="paragraph" w:styleId="Footer">
    <w:name w:val="footer"/>
    <w:basedOn w:val="Normal"/>
    <w:link w:val="FooterChar"/>
    <w:uiPriority w:val="99"/>
    <w:unhideWhenUsed/>
    <w:rsid w:val="00E25CC7"/>
    <w:pPr>
      <w:tabs>
        <w:tab w:val="center" w:pos="4680"/>
        <w:tab w:val="right" w:pos="9360"/>
      </w:tabs>
      <w:spacing w:after="0" w:line="240" w:lineRule="auto"/>
    </w:pPr>
    <w:rPr>
      <w:rFonts w:eastAsiaTheme="minorEastAsia"/>
      <w:lang w:val="en-GB" w:eastAsia="en-GB"/>
    </w:rPr>
  </w:style>
  <w:style w:type="character" w:customStyle="1" w:styleId="FooterChar">
    <w:name w:val="Footer Char"/>
    <w:basedOn w:val="DefaultParagraphFont"/>
    <w:link w:val="Footer"/>
    <w:uiPriority w:val="99"/>
    <w:rsid w:val="00E25CC7"/>
    <w:rPr>
      <w:rFonts w:eastAsiaTheme="minorEastAsia"/>
      <w:lang w:val="en-GB" w:eastAsia="en-GB"/>
    </w:rPr>
  </w:style>
  <w:style w:type="paragraph" w:styleId="BalloonText">
    <w:name w:val="Balloon Text"/>
    <w:basedOn w:val="Normal"/>
    <w:link w:val="BalloonTextChar"/>
    <w:uiPriority w:val="99"/>
    <w:semiHidden/>
    <w:unhideWhenUsed/>
    <w:rsid w:val="00E25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CC7"/>
    <w:rPr>
      <w:rFonts w:ascii="Tahoma" w:hAnsi="Tahoma" w:cs="Tahoma"/>
      <w:sz w:val="16"/>
      <w:szCs w:val="16"/>
    </w:rPr>
  </w:style>
  <w:style w:type="paragraph" w:styleId="BodyTextIndent2">
    <w:name w:val="Body Text Indent 2"/>
    <w:basedOn w:val="Normal"/>
    <w:link w:val="BodyTextIndent2Char"/>
    <w:rsid w:val="009F0124"/>
    <w:pPr>
      <w:spacing w:after="0" w:line="240" w:lineRule="auto"/>
      <w:ind w:firstLine="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9F0124"/>
    <w:rPr>
      <w:rFonts w:ascii="Times New Roman" w:eastAsia="Times New Roman" w:hAnsi="Times New Roman" w:cs="Times New Roman"/>
      <w:sz w:val="24"/>
      <w:szCs w:val="20"/>
    </w:rPr>
  </w:style>
  <w:style w:type="paragraph" w:styleId="ListParagraph">
    <w:name w:val="List Paragraph"/>
    <w:basedOn w:val="Normal"/>
    <w:uiPriority w:val="34"/>
    <w:qFormat/>
    <w:rsid w:val="003C6434"/>
    <w:pPr>
      <w:ind w:left="720"/>
      <w:contextualSpacing/>
    </w:pPr>
  </w:style>
  <w:style w:type="character" w:styleId="CommentReference">
    <w:name w:val="annotation reference"/>
    <w:basedOn w:val="DefaultParagraphFont"/>
    <w:uiPriority w:val="99"/>
    <w:semiHidden/>
    <w:unhideWhenUsed/>
    <w:rsid w:val="00C54E79"/>
    <w:rPr>
      <w:sz w:val="16"/>
      <w:szCs w:val="16"/>
    </w:rPr>
  </w:style>
  <w:style w:type="paragraph" w:styleId="CommentText">
    <w:name w:val="annotation text"/>
    <w:basedOn w:val="Normal"/>
    <w:link w:val="CommentTextChar"/>
    <w:uiPriority w:val="99"/>
    <w:semiHidden/>
    <w:unhideWhenUsed/>
    <w:rsid w:val="00C54E79"/>
    <w:pPr>
      <w:spacing w:line="240" w:lineRule="auto"/>
    </w:pPr>
    <w:rPr>
      <w:sz w:val="20"/>
      <w:szCs w:val="20"/>
    </w:rPr>
  </w:style>
  <w:style w:type="character" w:customStyle="1" w:styleId="CommentTextChar">
    <w:name w:val="Comment Text Char"/>
    <w:basedOn w:val="DefaultParagraphFont"/>
    <w:link w:val="CommentText"/>
    <w:uiPriority w:val="99"/>
    <w:semiHidden/>
    <w:rsid w:val="00C54E79"/>
    <w:rPr>
      <w:sz w:val="20"/>
      <w:szCs w:val="20"/>
    </w:rPr>
  </w:style>
  <w:style w:type="paragraph" w:styleId="CommentSubject">
    <w:name w:val="annotation subject"/>
    <w:basedOn w:val="CommentText"/>
    <w:next w:val="CommentText"/>
    <w:link w:val="CommentSubjectChar"/>
    <w:uiPriority w:val="99"/>
    <w:semiHidden/>
    <w:unhideWhenUsed/>
    <w:rsid w:val="00C54E79"/>
    <w:rPr>
      <w:b/>
      <w:bCs/>
    </w:rPr>
  </w:style>
  <w:style w:type="character" w:customStyle="1" w:styleId="CommentSubjectChar">
    <w:name w:val="Comment Subject Char"/>
    <w:basedOn w:val="CommentTextChar"/>
    <w:link w:val="CommentSubject"/>
    <w:uiPriority w:val="99"/>
    <w:semiHidden/>
    <w:rsid w:val="00C54E79"/>
    <w:rPr>
      <w:b/>
      <w:bCs/>
      <w:sz w:val="20"/>
      <w:szCs w:val="20"/>
    </w:rPr>
  </w:style>
  <w:style w:type="paragraph" w:styleId="NoSpacing">
    <w:name w:val="No Spacing"/>
    <w:qFormat/>
    <w:rsid w:val="001678CA"/>
    <w:pPr>
      <w:spacing w:after="0" w:line="240" w:lineRule="auto"/>
    </w:pPr>
    <w:rPr>
      <w:rFonts w:ascii="Calibri" w:eastAsia="Calibri" w:hAnsi="Calibri" w:cs="Times New Roman"/>
      <w:lang w:val="ro-RO"/>
    </w:rPr>
  </w:style>
  <w:style w:type="paragraph" w:styleId="TOC1">
    <w:name w:val="toc 1"/>
    <w:basedOn w:val="Normal"/>
    <w:next w:val="Normal"/>
    <w:autoRedefine/>
    <w:uiPriority w:val="39"/>
    <w:unhideWhenUsed/>
    <w:rsid w:val="000C7153"/>
    <w:pPr>
      <w:spacing w:after="100"/>
    </w:pPr>
  </w:style>
  <w:style w:type="paragraph" w:styleId="TOC2">
    <w:name w:val="toc 2"/>
    <w:basedOn w:val="Normal"/>
    <w:next w:val="Normal"/>
    <w:autoRedefine/>
    <w:uiPriority w:val="39"/>
    <w:unhideWhenUsed/>
    <w:rsid w:val="000C715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E25CC7"/>
    <w:pPr>
      <w:spacing w:after="0" w:line="240" w:lineRule="auto"/>
    </w:pPr>
    <w:rPr>
      <w:rFonts w:eastAsiaTheme="minorEastAsia"/>
      <w:sz w:val="20"/>
      <w:szCs w:val="20"/>
      <w:lang w:val="en-GB" w:eastAsia="en-GB"/>
    </w:rPr>
  </w:style>
  <w:style w:type="character" w:customStyle="1" w:styleId="FootnoteTextChar">
    <w:name w:val="Footnote Text Char"/>
    <w:basedOn w:val="DefaultParagraphFont"/>
    <w:link w:val="FootnoteText"/>
    <w:semiHidden/>
    <w:rsid w:val="00E25CC7"/>
    <w:rPr>
      <w:rFonts w:eastAsiaTheme="minorEastAsia"/>
      <w:sz w:val="20"/>
      <w:szCs w:val="20"/>
      <w:lang w:val="en-GB" w:eastAsia="en-GB"/>
    </w:rPr>
  </w:style>
  <w:style w:type="character" w:styleId="FootnoteReference">
    <w:name w:val="footnote reference"/>
    <w:basedOn w:val="DefaultParagraphFont"/>
    <w:semiHidden/>
    <w:unhideWhenUsed/>
    <w:rsid w:val="00E25CC7"/>
    <w:rPr>
      <w:vertAlign w:val="superscript"/>
    </w:rPr>
  </w:style>
  <w:style w:type="paragraph" w:styleId="Header">
    <w:name w:val="header"/>
    <w:basedOn w:val="Normal"/>
    <w:link w:val="HeaderChar"/>
    <w:unhideWhenUsed/>
    <w:rsid w:val="00E25CC7"/>
    <w:pPr>
      <w:tabs>
        <w:tab w:val="center" w:pos="4680"/>
        <w:tab w:val="right" w:pos="9360"/>
      </w:tabs>
      <w:spacing w:after="0" w:line="240" w:lineRule="auto"/>
    </w:pPr>
    <w:rPr>
      <w:rFonts w:eastAsiaTheme="minorEastAsia"/>
      <w:lang w:val="en-GB" w:eastAsia="en-GB"/>
    </w:rPr>
  </w:style>
  <w:style w:type="character" w:customStyle="1" w:styleId="HeaderChar">
    <w:name w:val="Header Char"/>
    <w:basedOn w:val="DefaultParagraphFont"/>
    <w:link w:val="Header"/>
    <w:rsid w:val="00E25CC7"/>
    <w:rPr>
      <w:rFonts w:eastAsiaTheme="minorEastAsia"/>
      <w:lang w:val="en-GB" w:eastAsia="en-GB"/>
    </w:rPr>
  </w:style>
  <w:style w:type="paragraph" w:styleId="Footer">
    <w:name w:val="footer"/>
    <w:basedOn w:val="Normal"/>
    <w:link w:val="FooterChar"/>
    <w:uiPriority w:val="99"/>
    <w:unhideWhenUsed/>
    <w:rsid w:val="00E25CC7"/>
    <w:pPr>
      <w:tabs>
        <w:tab w:val="center" w:pos="4680"/>
        <w:tab w:val="right" w:pos="9360"/>
      </w:tabs>
      <w:spacing w:after="0" w:line="240" w:lineRule="auto"/>
    </w:pPr>
    <w:rPr>
      <w:rFonts w:eastAsiaTheme="minorEastAsia"/>
      <w:lang w:val="en-GB" w:eastAsia="en-GB"/>
    </w:rPr>
  </w:style>
  <w:style w:type="character" w:customStyle="1" w:styleId="FooterChar">
    <w:name w:val="Footer Char"/>
    <w:basedOn w:val="DefaultParagraphFont"/>
    <w:link w:val="Footer"/>
    <w:uiPriority w:val="99"/>
    <w:rsid w:val="00E25CC7"/>
    <w:rPr>
      <w:rFonts w:eastAsiaTheme="minorEastAsia"/>
      <w:lang w:val="en-GB" w:eastAsia="en-GB"/>
    </w:rPr>
  </w:style>
  <w:style w:type="paragraph" w:styleId="BalloonText">
    <w:name w:val="Balloon Text"/>
    <w:basedOn w:val="Normal"/>
    <w:link w:val="BalloonTextChar"/>
    <w:uiPriority w:val="99"/>
    <w:semiHidden/>
    <w:unhideWhenUsed/>
    <w:rsid w:val="00E25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CC7"/>
    <w:rPr>
      <w:rFonts w:ascii="Tahoma" w:hAnsi="Tahoma" w:cs="Tahoma"/>
      <w:sz w:val="16"/>
      <w:szCs w:val="16"/>
    </w:rPr>
  </w:style>
  <w:style w:type="paragraph" w:styleId="BodyTextIndent2">
    <w:name w:val="Body Text Indent 2"/>
    <w:basedOn w:val="Normal"/>
    <w:link w:val="BodyTextIndent2Char"/>
    <w:rsid w:val="009F0124"/>
    <w:pPr>
      <w:spacing w:after="0" w:line="240" w:lineRule="auto"/>
      <w:ind w:firstLine="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9F0124"/>
    <w:rPr>
      <w:rFonts w:ascii="Times New Roman" w:eastAsia="Times New Roman" w:hAnsi="Times New Roman" w:cs="Times New Roman"/>
      <w:sz w:val="24"/>
      <w:szCs w:val="20"/>
    </w:rPr>
  </w:style>
  <w:style w:type="paragraph" w:styleId="ListParagraph">
    <w:name w:val="List Paragraph"/>
    <w:basedOn w:val="Normal"/>
    <w:uiPriority w:val="34"/>
    <w:qFormat/>
    <w:rsid w:val="003C6434"/>
    <w:pPr>
      <w:ind w:left="720"/>
      <w:contextualSpacing/>
    </w:pPr>
  </w:style>
  <w:style w:type="character" w:styleId="CommentReference">
    <w:name w:val="annotation reference"/>
    <w:basedOn w:val="DefaultParagraphFont"/>
    <w:uiPriority w:val="99"/>
    <w:semiHidden/>
    <w:unhideWhenUsed/>
    <w:rsid w:val="00C54E79"/>
    <w:rPr>
      <w:sz w:val="16"/>
      <w:szCs w:val="16"/>
    </w:rPr>
  </w:style>
  <w:style w:type="paragraph" w:styleId="CommentText">
    <w:name w:val="annotation text"/>
    <w:basedOn w:val="Normal"/>
    <w:link w:val="CommentTextChar"/>
    <w:uiPriority w:val="99"/>
    <w:semiHidden/>
    <w:unhideWhenUsed/>
    <w:rsid w:val="00C54E79"/>
    <w:pPr>
      <w:spacing w:line="240" w:lineRule="auto"/>
    </w:pPr>
    <w:rPr>
      <w:sz w:val="20"/>
      <w:szCs w:val="20"/>
    </w:rPr>
  </w:style>
  <w:style w:type="character" w:customStyle="1" w:styleId="CommentTextChar">
    <w:name w:val="Comment Text Char"/>
    <w:basedOn w:val="DefaultParagraphFont"/>
    <w:link w:val="CommentText"/>
    <w:uiPriority w:val="99"/>
    <w:semiHidden/>
    <w:rsid w:val="00C54E79"/>
    <w:rPr>
      <w:sz w:val="20"/>
      <w:szCs w:val="20"/>
    </w:rPr>
  </w:style>
  <w:style w:type="paragraph" w:styleId="CommentSubject">
    <w:name w:val="annotation subject"/>
    <w:basedOn w:val="CommentText"/>
    <w:next w:val="CommentText"/>
    <w:link w:val="CommentSubjectChar"/>
    <w:uiPriority w:val="99"/>
    <w:semiHidden/>
    <w:unhideWhenUsed/>
    <w:rsid w:val="00C54E79"/>
    <w:rPr>
      <w:b/>
      <w:bCs/>
    </w:rPr>
  </w:style>
  <w:style w:type="character" w:customStyle="1" w:styleId="CommentSubjectChar">
    <w:name w:val="Comment Subject Char"/>
    <w:basedOn w:val="CommentTextChar"/>
    <w:link w:val="CommentSubject"/>
    <w:uiPriority w:val="99"/>
    <w:semiHidden/>
    <w:rsid w:val="00C54E79"/>
    <w:rPr>
      <w:b/>
      <w:bCs/>
      <w:sz w:val="20"/>
      <w:szCs w:val="20"/>
    </w:rPr>
  </w:style>
  <w:style w:type="paragraph" w:styleId="NoSpacing">
    <w:name w:val="No Spacing"/>
    <w:qFormat/>
    <w:rsid w:val="001678CA"/>
    <w:pPr>
      <w:spacing w:after="0" w:line="240" w:lineRule="auto"/>
    </w:pPr>
    <w:rPr>
      <w:rFonts w:ascii="Calibri" w:eastAsia="Calibri" w:hAnsi="Calibri" w:cs="Times New Roman"/>
      <w:lang w:val="ro-RO"/>
    </w:rPr>
  </w:style>
  <w:style w:type="paragraph" w:styleId="TOC1">
    <w:name w:val="toc 1"/>
    <w:basedOn w:val="Normal"/>
    <w:next w:val="Normal"/>
    <w:autoRedefine/>
    <w:uiPriority w:val="39"/>
    <w:unhideWhenUsed/>
    <w:rsid w:val="000C7153"/>
    <w:pPr>
      <w:spacing w:after="100"/>
    </w:pPr>
  </w:style>
  <w:style w:type="paragraph" w:styleId="TOC2">
    <w:name w:val="toc 2"/>
    <w:basedOn w:val="Normal"/>
    <w:next w:val="Normal"/>
    <w:autoRedefine/>
    <w:uiPriority w:val="39"/>
    <w:unhideWhenUsed/>
    <w:rsid w:val="000C715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727335">
      <w:bodyDiv w:val="1"/>
      <w:marLeft w:val="0"/>
      <w:marRight w:val="0"/>
      <w:marTop w:val="0"/>
      <w:marBottom w:val="0"/>
      <w:divBdr>
        <w:top w:val="none" w:sz="0" w:space="0" w:color="auto"/>
        <w:left w:val="none" w:sz="0" w:space="0" w:color="auto"/>
        <w:bottom w:val="none" w:sz="0" w:space="0" w:color="auto"/>
        <w:right w:val="none" w:sz="0" w:space="0" w:color="auto"/>
      </w:divBdr>
      <w:divsChild>
        <w:div w:id="512576156">
          <w:marLeft w:val="0"/>
          <w:marRight w:val="0"/>
          <w:marTop w:val="0"/>
          <w:marBottom w:val="200"/>
          <w:divBdr>
            <w:top w:val="none" w:sz="0" w:space="0" w:color="auto"/>
            <w:left w:val="none" w:sz="0" w:space="0" w:color="auto"/>
            <w:bottom w:val="none" w:sz="0" w:space="0" w:color="auto"/>
            <w:right w:val="none" w:sz="0" w:space="0" w:color="auto"/>
          </w:divBdr>
        </w:div>
        <w:div w:id="1528717727">
          <w:marLeft w:val="0"/>
          <w:marRight w:val="0"/>
          <w:marTop w:val="0"/>
          <w:marBottom w:val="200"/>
          <w:divBdr>
            <w:top w:val="none" w:sz="0" w:space="0" w:color="auto"/>
            <w:left w:val="none" w:sz="0" w:space="0" w:color="auto"/>
            <w:bottom w:val="none" w:sz="0" w:space="0" w:color="auto"/>
            <w:right w:val="none" w:sz="0" w:space="0" w:color="auto"/>
          </w:divBdr>
        </w:div>
        <w:div w:id="607658091">
          <w:marLeft w:val="0"/>
          <w:marRight w:val="0"/>
          <w:marTop w:val="0"/>
          <w:marBottom w:val="200"/>
          <w:divBdr>
            <w:top w:val="none" w:sz="0" w:space="0" w:color="auto"/>
            <w:left w:val="none" w:sz="0" w:space="0" w:color="auto"/>
            <w:bottom w:val="none" w:sz="0" w:space="0" w:color="auto"/>
            <w:right w:val="none" w:sz="0" w:space="0" w:color="auto"/>
          </w:divBdr>
        </w:div>
      </w:divsChild>
    </w:div>
    <w:div w:id="92858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ustomXml" Target="../customXml/item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MDA</UndpOUCod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MDA</TermName>
          <TermId xmlns="http://schemas.microsoft.com/office/infopath/2007/PartnerControls">f0c452b5-3c0d-419c-976f-14028bd37c91</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00088892</Outcome1>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ATLASPDC-4-42815</_dlc_DocId>
    <TaxCatchAll xmlns="1ed4137b-41b2-488b-8250-6d369ec27664">
      <Value>1099</Value>
      <Value>1111</Value>
      <Value>1</Value>
      <Value>763</Value>
    </TaxCatchAll>
    <_Publisher xmlns="http://schemas.microsoft.com/sharepoint/v3/fields" xsi:nil="true"/>
    <UndpDocStatus xmlns="1ed4137b-41b2-488b-8250-6d369ec27664">Final</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2015-12-04T08:00:00+00:00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00078796</UndpProjectNo>
    <_dlc_DocIdUrl xmlns="f1161f5b-24a3-4c2d-bc81-44cb9325e8ee">
      <Url>https://info.undp.org/docs/pdc/_layouts/DocIdRedir.aspx?ID=ATLASPDC-4-42815</Url>
      <Description>ATLASPDC-4-42815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7F87BEF-BC09-467D-AC4A-E3A35E911B17}"/>
</file>

<file path=customXml/itemProps2.xml><?xml version="1.0" encoding="utf-8"?>
<ds:datastoreItem xmlns:ds="http://schemas.openxmlformats.org/officeDocument/2006/customXml" ds:itemID="{E599B21E-E4A0-47FC-B057-E05EBCF1840C}"/>
</file>

<file path=customXml/itemProps3.xml><?xml version="1.0" encoding="utf-8"?>
<ds:datastoreItem xmlns:ds="http://schemas.openxmlformats.org/officeDocument/2006/customXml" ds:itemID="{D1408B4D-A0A4-402F-8EE1-7700BB35DF55}"/>
</file>

<file path=customXml/itemProps4.xml><?xml version="1.0" encoding="utf-8"?>
<ds:datastoreItem xmlns:ds="http://schemas.openxmlformats.org/officeDocument/2006/customXml" ds:itemID="{5352058F-FBE7-46DA-BC0B-9CB489A74DAC}"/>
</file>

<file path=customXml/itemProps5.xml><?xml version="1.0" encoding="utf-8"?>
<ds:datastoreItem xmlns:ds="http://schemas.openxmlformats.org/officeDocument/2006/customXml" ds:itemID="{211D21DB-5555-4631-B02E-4E997D9AF47C}"/>
</file>

<file path=customXml/itemProps6.xml><?xml version="1.0" encoding="utf-8"?>
<ds:datastoreItem xmlns:ds="http://schemas.openxmlformats.org/officeDocument/2006/customXml" ds:itemID="{82850FB1-A48A-4312-A679-78815F7A9014}"/>
</file>

<file path=docProps/app.xml><?xml version="1.0" encoding="utf-8"?>
<Properties xmlns="http://schemas.openxmlformats.org/officeDocument/2006/extended-properties" xmlns:vt="http://schemas.openxmlformats.org/officeDocument/2006/docPropsVTypes">
  <Template>Normal.dotm</Template>
  <TotalTime>4</TotalTime>
  <Pages>15</Pages>
  <Words>4726</Words>
  <Characters>26941</Characters>
  <Application>Microsoft Office Word</Application>
  <DocSecurity>0</DocSecurity>
  <Lines>224</Lines>
  <Paragraphs>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31604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Doina Munteanu</dc:creator>
  <cp:lastModifiedBy>Aurelia Untila</cp:lastModifiedBy>
  <cp:revision>3</cp:revision>
  <cp:lastPrinted>2014-09-16T14:22:00Z</cp:lastPrinted>
  <dcterms:created xsi:type="dcterms:W3CDTF">2015-03-23T10:08:00Z</dcterms:created>
  <dcterms:modified xsi:type="dcterms:W3CDTF">2015-03-23T10:12:00Z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237;#Donor Report|1721730c-4059-4c70-9961-19247f3f89af</vt:lpwstr>
  </property>
  <property fmtid="{D5CDD505-2E9C-101B-9397-08002B2CF9AE}" pid="3" name="UNDPCountry">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itTaxHTField0">
    <vt:lpwstr/>
  </property>
  <property fmtid="{D5CDD505-2E9C-101B-9397-08002B2CF9AE}" pid="7" name="UN Languages">
    <vt:lpwstr>1;#English|7f98b732-4b5b-4b70-ba90-a0eff09b5d2d</vt:lpwstr>
  </property>
  <property fmtid="{D5CDD505-2E9C-101B-9397-08002B2CF9AE}" pid="8" name="Operating Unit0">
    <vt:lpwstr>1099;#MDA|f0c452b5-3c0d-419c-976f-14028bd37c91</vt:lpwstr>
  </property>
  <property fmtid="{D5CDD505-2E9C-101B-9397-08002B2CF9AE}" pid="9" name="Atlas Document Status">
    <vt:lpwstr>763;#Draft|121d40a5-e62e-4d42-82e4-d6d12003de0a</vt:lpwstr>
  </property>
  <property fmtid="{D5CDD505-2E9C-101B-9397-08002B2CF9AE}" pid="10" name="_dlc_DocIdItemGuid">
    <vt:lpwstr>08584721-3984-437e-be9c-517e56cea39d</vt:lpwstr>
  </property>
  <property fmtid="{D5CDD505-2E9C-101B-9397-08002B2CF9AE}" pid="11" name="Atlas Document Type">
    <vt:lpwstr>1111;#Donor Report|632012e1-2edc-436c-bf11-0ed9e79cd8fe</vt:lpwstr>
  </property>
  <property fmtid="{D5CDD505-2E9C-101B-9397-08002B2CF9AE}" pid="12" name="eRegFilingCodeMM">
    <vt:lpwstr/>
  </property>
  <property fmtid="{D5CDD505-2E9C-101B-9397-08002B2CF9AE}" pid="13" name="UndpUnitMM">
    <vt:lpwstr/>
  </property>
  <property fmtid="{D5CDD505-2E9C-101B-9397-08002B2CF9AE}" pid="14" name="Unit">
    <vt:lpwstr/>
  </property>
  <property fmtid="{D5CDD505-2E9C-101B-9397-08002B2CF9AE}" pid="15" name="UNDPFocusAreas">
    <vt:lpwstr/>
  </property>
  <property fmtid="{D5CDD505-2E9C-101B-9397-08002B2CF9AE}" pid="16" name="UndpDocTypeMM">
    <vt:lpwstr/>
  </property>
  <property fmtid="{D5CDD505-2E9C-101B-9397-08002B2CF9AE}" pid="17" name="URL">
    <vt:lpwstr/>
  </property>
  <property fmtid="{D5CDD505-2E9C-101B-9397-08002B2CF9AE}" pid="18" name="DocumentSetDescription">
    <vt:lpwstr/>
  </property>
</Properties>
</file>